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Pilarczyk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ćwiczenia, 24 h - konsultacje, 15 h - przygotowanie do zajęć w tym zapoznanie z literaturą, 15 h - przygotowanie do zaliczenia, 30 h - wykonanie projektu.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  Ćwiczenia - 0,64 ECTS                  
II.     Konsultacje - 0,96 ECTS                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sieciowe – wykład, sieci komputerowe - wykład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obecnego stanu rozwoju sieci komputerowych. Omawiane są podstawowe rodzaje sieci komputerowych i ich topologie oraz zasadnicze protokoły sieciowe oraz nowe zagadnienia dotyczące transmisji bezprzewodowej.Głównym celem przedmiotu jest zapoznanie studentów z zasadami funkcjonowania sieci komputerowych i systemów operacyjnych oraz samodzielne wykonanie projektu sieci na bazie przekazanych informacji.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 Budowa i funkcjonowanie protokołów komunikacyjnych z rodziny TCP/IP. 2. Klasy adresowe i podział sieci na podsieci. 3. Konfiguracja komputerów w sieci LAN. 4. Konfiguracja urządzeń aktywnych w sieci LAN. 5. Podstawy projektowania sieci komputerowych. 6. Podstawy funkcjonowania systemu operacyjnego Linux. 7. Konfiguracja usług sieciowych w systemie Linux.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sprawdzianu obejmującego sprawdzenie wiedzy z zakresu zagadnień omawianych podczas zajęć, w tym również wiedzy nabytej samodzielnie przez studenta ze wskazanej przez prowadzącego literatury i innych źródeł, a także przygotowanie przez niego prezentacji.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Teleinformatyka, cz. 1 i 2. Wyd. IDG. 2. Sieci komputerowe - Księga eksperta, Spostack M. Helion. 3. Wielka Encyklopedia Sieci Komputerowych, Sheldon T. Robomatic 4. L. L. Peterson, B. S. Davie, Sieci komputerowe – podejście systemowe, Wydawnictwo Nadcom, Poznań.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Zna podstawy funkcjonowania sieci komputerowych, protokołów komunikacyjnych, urządzeń sieciowych.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sieci komputerowej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U29: </w:t>
      </w:r>
    </w:p>
    <w:p>
      <w:pPr/>
      <w:r>
        <w:rPr/>
        <w:t xml:space="preserve">Potrafi skonfigurować komputery do pracy w sieci oraz potrafi sonfigurować i uruchomić podstawowe serwisy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Uruchomienie wybranych usług sieciowych na dostępnych hostach w sali komputerowej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dynamicznego rozwoju technologii informatycznych oraz ich wdrażania.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praktyczne przy komputerach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2026-08-19T16:33:42+02:00</dcterms:created>
  <dcterms:modified xsi:type="dcterms:W3CDTF">2026-08-19T16:33:42+02:00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