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Kształtowanie systemów logistycznych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dr.inż. Janusz Fijałkowski, ad. , Wydział Transportu Politechniki Warszawskiej Zakład Logistyki i Systemów Transportowych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TR.SMS202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projektowe: 15h
Zapoznanie z literaturą: 4h
Praca własna nad projektem: 10h
Obrona projektu: 1h
Razem 30h = 1 ECTS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projektowe: 15h
Obrona projektu: 1h
Razem 16h = 0,5 ECTS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projektowe: 15h
Praca własna nad projektem: 10h
Obrona projektu: 1h
Razem 26h = 1 ECTS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zasad kształtowania systemów logistycznych oraz podstawowych zasad technologii magazynowania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 projektowe: 18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przez studenta umiejętności potrzebnych do kształtowania przestrzennego, funkcjonalnego i procesowego systemów logistycznych i ich elementów w stadium projektów koncepcyjnych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projektowych:
Projekt koncepcyjny zadanego indywidualnie elementu systemu logistycznego obejmujący: sformułowanie zadania logistycznego w kategoriach ilościowych i jakościowych, ukształtowanie funkcjonalno-przestrzenne systemu, ukształtowanie procesów przepływu ładunków i informacji, zwymiarowanie procesów przekształceń ze względu na wydajność, nakłady i koszty oraz obliczenie wybranych wskaźników oceny jakości rozwiązania projektowego. Przeprowadzenie wielokryterialnej oceny wariantów rozwiązania projektowego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Bieżąca weryfikacja postępów pracy. Obrona projektu pod koniec semestru.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Fijałkowski J.: Transport wewnętrzny w systemach logistycznych. Wybrane zagadnienia, WPW, W-wa 2003, rozdziały 9-13.
2) Fijałkowski J.: Technologia Magazynowania, WPW, W-wa 1995.
3) Pfohl H.Ch.: Systemy logistyczne. Podstawy organizacji i zarządzania, Biblioteka logistyka, Poznań 1998, Cz.B, p.1-5.
4) Jacyna M. (red.) System Logistyczny Polski. Uwarunkowania techniczno-technologiczne komodalności transportu. OWPW, 2012.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Ma szczegółową wiedzę o kształtowaniu funkcjonalno-przstrzennym elementów złożonych systemów logistycznych.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kontrola postępów studenta, obrona projektu na koniec semestru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keepNext w:val="1"/>
        <w:spacing w:after="10"/>
      </w:pPr>
      <w:r>
        <w:rPr>
          <w:b/>
          <w:bCs/>
        </w:rPr>
        <w:t xml:space="preserve">Efekt W_02: </w:t>
      </w:r>
    </w:p>
    <w:p>
      <w:pPr/>
      <w:r>
        <w:rPr/>
        <w:t xml:space="preserve">Zna podstawowe metody i techniki kształtowania procesów przepływu ładunków i informacji w złożonych systemach logistycznych.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kontrola postępów studenta, obrona projektu na koniec semestru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keepNext w:val="1"/>
        <w:spacing w:after="10"/>
      </w:pPr>
      <w:r>
        <w:rPr>
          <w:b/>
          <w:bCs/>
        </w:rPr>
        <w:t xml:space="preserve">Efekt W_03: </w:t>
      </w:r>
    </w:p>
    <w:p>
      <w:pPr/>
      <w:r>
        <w:rPr/>
        <w:t xml:space="preserve">Ma wiedzę potrzebną do formułowania zadania logistycznego w kategoriach jakościowych i ilościowych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kontrola postępów studenta, obrona projektu na koniec semestru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Potrafi przygotować i przedstawić w języku polskim prezentację projektu lub analizy systemu logistycznego lub jego elementu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projektu na koniec semestru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</w:t>
      </w:r>
    </w:p>
    <w:p>
      <w:pPr>
        <w:keepNext w:val="1"/>
        <w:spacing w:after="10"/>
      </w:pPr>
      <w:r>
        <w:rPr>
          <w:b/>
          <w:bCs/>
        </w:rPr>
        <w:t xml:space="preserve">Efekt U_02: </w:t>
      </w:r>
    </w:p>
    <w:p>
      <w:pPr/>
      <w:r>
        <w:rPr/>
        <w:t xml:space="preserve">Potrafi ukształtować system logistyczny w stadium koncepcji z oszacowaniem kosztów logistycznych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kontrola postępów studenta, obrona projektu na koniec semestru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Tr2A_U21, Tr2A_U15, Tr2A_U10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T2A_U19, T2A_U16, T2A_U10</w:t>
      </w:r>
    </w:p>
    <w:p>
      <w:pPr>
        <w:keepNext w:val="1"/>
        <w:spacing w:after="10"/>
      </w:pPr>
      <w:r>
        <w:rPr>
          <w:b/>
          <w:bCs/>
        </w:rPr>
        <w:t xml:space="preserve">Efekt U_03: </w:t>
      </w:r>
    </w:p>
    <w:p>
      <w:pPr/>
      <w:r>
        <w:rPr/>
        <w:t xml:space="preserve">Potrafi kształtować proces przepływu strumieni ładunków i strumieni informacji w postaci graficznej i analitycznej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kontrola postępów studenta, obrona projektu na koniec semestru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Tr2A_U21, Tr2A_U17, Tr2A_U15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T2A_U19, T2A_U17, T2A_U16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2026-10-02T06:02:04+02:00</dcterms:created>
  <dcterms:modified xsi:type="dcterms:W3CDTF">2026-10-02T06:02:04+02:00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