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jakością i produktami chemicznymi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mgr/ Aneta Lorek/ asystent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ICK04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modelami systemów zarządzania jakością, regulacjami prawnymi w zakresie zarządzania produktami chemicznymi, programami zarządzania jakością i chemikaliami realizowanymi w przemyśle oraz zasadami bezpieczeństwa w zakresie transportu i magazynowania chemikaliów. Celem nauczania przedmiotu jest poznanie podstawowych zasad zarządzania produkcją z uwzględnieniem wymagań w zakresie jakości oraz bezpiecznego stosowania, składowania, transportu oraz utylizacji chemikaliów.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W- Poziom jakości, elementy i modele systemów jakości: TQM, Kaizen, system zarządzania jakością wg ISO 9001, zintegrowany system zarządzania jakością, środowiskiem i bezpieczeństwem pracy.Działania techniczne, organizacyjne, ekonomiczne i motywacyjne w zakresie jakości: reengineering i TQM, wdrażanie systemu jakości, koszty jakości, komunikacja w zarządzaniu jakością, nagrody jakości.Jakość w zarządzaniu produkcją: wymagania normy ISO 9001 dotyczące produkcji, QFD – projektowanie sterowane przez klienta, SPC- statystyczne sterowanie procesami, kary kontrolne.Odpowiedzialność producenta za cykl życia produktu: kolejność rangi norm prawnych, odpowiedzialność za produkt (ustawa WE), oznakowanie CE, przepisy prawa obowiązujące na terenie Polski, konsekwencje i odpowiedzialność za produkt wg prawa karnego, odpowiedzialność producenta chemikaliów.
Regulacje prawne w zakresie zarządzania chemikaliami (karta bezpieczeństwa substancji, recykling, utylizacja chemikaliów) – programy realizowane przez przemysł chemiczny w tym zakresie: przepisy prawne obowiązujące w zakresie zarządzania chemikaliami, klasyfikacja chemikaliów, modele zarządzania obrotem chemikaliami (producenci,dystrybutorzy, użytkownicy).Zasady bezpieczeństwa w zakresie transportu i przechowywania chemikaliów: klasyfikacja materiałów niebezpiecznych, REACH, uregulowania prawne transportu drogowego chemikaliów, warunki magazynowania (przepisy prawa, wymogi systemów zarządzania jakością), transport kolejowy i morski.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kolokwium zaliczeniowego. W trakcie zajęć przewiduje się dwa kolokwia sprawdzające. Z każdego kolokwium sprawdzającego można uzyskać do 10 punktów. Osoby, które z kolokwiów sprawdzających uzyskały sumę punktów powyżej 18 zwolnione są z kolokwium zaliczeniowego, automatycznie uzyskują zaliczenie przedmiotu z oceną bardzo dobrą. Z kolokwium zaliczeniowego można uzyskać do 20 punktów, przy czym do zaliczenia wymaga się uzyskanie min. 11 punktów. Łącznie w ramach przedmiotu można uzyskać 40 punktów. Przeliczenie sumy punktów na ocenę końcową odbywa się następująco:&lt; 21 pkt. – 2,0 (niedostateczny),21-25 – 3,0 (dostateczny), 26-30 – 3,5 (dość dobry), 31-35 – 4,0 (dobry), 35-37 – 4,5 (ponad dobry), 38-40 – 5,0 (bardzo dobry). Przewiduje się jedno kolokwium poprawkowe. Kolokwia są pisemne.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Bagiński J.(praca zbiorowa), Menedżer jakości, Oficyna Wydawnicza PW, 2000
2. Karaszewski R., Nowoczesne koncepcje zarządzania jakością, wyd. I, Toruń, 2006
3. Żemigała M., Jakość w systemie zarządzania przedsiębiorstwem, wyd. I, Warszawa, 2008
4. Bukowski Z., Prawo ochrony środowiska Unii Europejskiej, wyd. I, Warszawa, 2007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2025-05-16T16:53:48+02:00</dcterms:created>
  <dcterms:modified xsi:type="dcterms:W3CDTF">2025-05-16T16:53:48+02:00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