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Wizualizacje i techniki prezentacji</w:t>
      </w:r>
    </w:p>
    <w:p>
      <w:pPr>
        <w:keepNext w:val="1"/>
        <w:spacing w:after="10"/>
      </w:pPr>
      <w:r>
        <w:rPr>
          <w:b/>
          <w:bCs/>
        </w:rPr>
        <w:t xml:space="preserve">Koordynator przedmiotu: </w:t>
      </w:r>
    </w:p>
    <w:p>
      <w:pPr>
        <w:spacing w:before="20" w:after="190"/>
      </w:pPr>
      <w:r>
        <w:rPr/>
        <w:t xml:space="preserve">dr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ICK15</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 tym podstawowa znajomość komputera oraz oprogramowania biurowego i graficznego. Konieczna jest znajomość aplikacji Microsoft Power Point lub programu do grafiki menadżerskiej Impress z pakietu OpenOffice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wiedzy i nabycie umiejętności praktycznych dotyczących wspomaganych multimedialnie, różnorodnych form przekazywania wiedzy i autoprezentacji. Przedmiotem zajęć jest także wizualizacja i infografika będąca techniką tworzenia obrazów, wykresów i animacji, wspierającą przekazywanie informacji. Celem zajęć praktycznych jest przygotowanie elementów infografiki i wizualizacji oraz całego wystąpienia publicznego, wspomaganego komputerowymi technikami multimedialnymi.</w:t>
      </w:r>
    </w:p>
    <w:p>
      <w:pPr>
        <w:keepNext w:val="1"/>
        <w:spacing w:after="10"/>
      </w:pPr>
      <w:r>
        <w:rPr>
          <w:b/>
          <w:bCs/>
        </w:rPr>
        <w:t xml:space="preserve">Treści kształcenia: </w:t>
      </w:r>
    </w:p>
    <w:p>
      <w:pPr>
        <w:spacing w:before="20" w:after="190"/>
      </w:pPr>
      <w:r>
        <w:rPr/>
        <w:t xml:space="preserve">W-Wstęp. Dane, informacja, wiedza. Wizualizacja, infografika, ikoniczność, poster, prezentacja. Komunikacja i percepcja. Jak działa mózg.Ć- Obejmują praktyczne wykorzystanie wybranych zagadnień przedstawionych na wykładzie.</w:t>
      </w:r>
    </w:p>
    <w:p>
      <w:pPr>
        <w:keepNext w:val="1"/>
        <w:spacing w:after="10"/>
      </w:pPr>
      <w:r>
        <w:rPr>
          <w:b/>
          <w:bCs/>
        </w:rPr>
        <w:t xml:space="preserve">Metody oceny: </w:t>
      </w:r>
    </w:p>
    <w:p>
      <w:pPr>
        <w:spacing w:before="20" w:after="190"/>
      </w:pPr>
      <w:r>
        <w:rPr/>
        <w:t xml:space="preserve">– 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pozytywnie lub negatywnie część zajęć oceniana jest punktowo. Zaliczenia uzyskane w czasie semestru stanowią podstawę do wystawienia oceny.– Ocenę pozytywną uzyskuje się po zgromadzeniu minimum 51 punktów możliwych do uzyskania w trakcie semestru. Skala ocen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projektowych zaliczanie przedmiotu nie jest możliwe.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Żurek E., Sztuka prezentacji czyli jak przemawiać obrazem, Poltext, 2004
2. Weissman J., Sztuka skutecznej prezentacji, One Press, 2007
3. Lundén B., Rosell L., Techniki prezentacji, BL Info Polska, 2006
4. Weiner J., Technika pisania i prezentowania przyrodniczych prac naukowych, PWN, 2006
5. Młyniec W., Ufnalska S.: Scientific Communication czyli jak pisać i prezentować prace naukowe, Sorus,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2026-07-29T05:03:29+02:00</dcterms:created>
  <dcterms:modified xsi:type="dcterms:W3CDTF">2026-07-29T05:03:29+02:00</dcterms:modified>
</cp:coreProperties>
</file>

<file path=docProps/custom.xml><?xml version="1.0" encoding="utf-8"?>
<Properties xmlns="http://schemas.openxmlformats.org/officeDocument/2006/custom-properties" xmlns:vt="http://schemas.openxmlformats.org/officeDocument/2006/docPropsVTypes"/>
</file>