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w:t>
      </w:r>
    </w:p>
    <w:p>
      <w:pPr>
        <w:keepNext w:val="1"/>
        <w:spacing w:after="10"/>
      </w:pPr>
      <w:r>
        <w:rPr>
          <w:b/>
          <w:bCs/>
        </w:rPr>
        <w:t xml:space="preserve">Koordynator przedmiotu: </w:t>
      </w:r>
    </w:p>
    <w:p>
      <w:pPr>
        <w:spacing w:before="20" w:after="190"/>
      </w:pPr>
      <w:r>
        <w:rPr/>
        <w:t xml:space="preserve">mgr/ Tomasz Wiśniewski/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ICK02</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w:t>
      </w:r>
    </w:p>
    <w:p>
      <w:pPr>
        <w:keepNext w:val="1"/>
        <w:spacing w:after="10"/>
      </w:pPr>
      <w:r>
        <w:rPr>
          <w:b/>
          <w:bCs/>
        </w:rPr>
        <w:t xml:space="preserve">Treści kształcenia: </w:t>
      </w:r>
    </w:p>
    <w:p>
      <w:pPr>
        <w:spacing w:before="20" w:after="190"/>
      </w:pPr>
      <w:r>
        <w:rPr/>
        <w:t xml:space="preserve">W-Podstawowe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 L - Wprowadzenie do tematyki ćwiczeń laboratoryjnych, szkolenie BHP. Wyznaczanie charakterystyk dynamicznych czujników temperatury. Sprawdzanie manometrów sprężynowych. Wyznaczanie charakterystyki statycznej przetwornika i wzmacniacza pneumatycznego. Wyznaczanie zakresu proporcjonalności i czasu całkowania regulatora PI. Charakterystyki częstotliwościowe. Wyznaczanie charakterystyki statycznej i histerezy siłownika pneumatycznego. Pomiar przepływu cieczy – kryza pomiarowa. Wykorzystanie graficznego zintegrowanego środowiska programowego do zbierania i analizy danych pomiarowych.</w:t>
      </w:r>
    </w:p>
    <w:p>
      <w:pPr>
        <w:keepNext w:val="1"/>
        <w:spacing w:after="10"/>
      </w:pPr>
      <w:r>
        <w:rPr>
          <w:b/>
          <w:bCs/>
        </w:rPr>
        <w:t xml:space="preserve">Metody oceny: </w:t>
      </w:r>
    </w:p>
    <w:p>
      <w:pPr>
        <w:spacing w:before="20" w:after="190"/>
      </w:pPr>
      <w:r>
        <w:rPr/>
        <w:t xml:space="preserve">Warunkiem zaliczenia przedmiotu jest:• w semestrze trzecim – zaliczenie dwóch pisemnych sprawdzianów kontrolnych przeprowadzonych w ciągu semestru. Sprawdzian poprawkowy przeprowadzany jest w trakcie trwania zimowej sesji egzaminacyjnej.• w semestrze czwartym – zaliczenie ćwiczeń laboratoryjnych i zdanie pisemnego egzaminu.Warunkiem przystąpienia do egzaminu w semestrze czwartym jest zaliczenie treści wykładu z semestru trzeciego oraz uzyskanie zaliczenia z ćwiczeń laboratoryjnych w semestrze czwartym. Student ma prawo wyboru dowolnego spośród wyznaczonych terminów egzaminu i prawo do jednego egzaminu poprawkowego. Jeżeli w trakcie egzaminu stwierdzi się niesamodzielność pracy studenta lub korzystanie przez niego niedozwolonych materiałów -  student otrzymuje ocenę niedostateczną z tego egzaminu.Ocena końcowa z przedmiotu jest wystawiana w następujący sposób:        Ocena = 0,2ocena z sem. III + 0,4ocena z ćwiczeń laboratoryjnych + 0,4ocena z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Szydłowski H., Dębski M., Kaczmarek W., Kudyńska J., Olechnowicz A., Teoria pomiarów, PWN, Warszawa, 1981
4. Luyben W.L., Modelowanie, symulacja i sterowanie procesów przemysłu chemicznego, WNT,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2026-06-16T14:49:05+02:00</dcterms:created>
  <dcterms:modified xsi:type="dcterms:W3CDTF">2026-06-16T14:49:05+02:00</dcterms:modified>
</cp:coreProperties>
</file>

<file path=docProps/custom.xml><?xml version="1.0" encoding="utf-8"?>
<Properties xmlns="http://schemas.openxmlformats.org/officeDocument/2006/custom-properties" xmlns:vt="http://schemas.openxmlformats.org/officeDocument/2006/docPropsVTypes"/>
</file>