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przedsiębiorstw</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ZGP 26</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wykład i ćwiczenia 32 h, przygotowanie do zajęć 14 h, przygotowanie do egzaminu 16 h,przygotowanie do kolokwium 16h, przygotowanie zadania projektowego 4 h, konsultacje 4 h, pozostałe - 8 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0,16 ECTS - konsultacje 
0,32 ECTS - pozostałe: egzaminy, egzaminy poprawkowe, dodatkowe zaliczenie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Statystyka opisowa
2. Rachunkowość
3. Analiza finansowa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podstawowymi aspektami finansów przedsiębiorstw i podejmowania decyzji finansowych.
Celem nauczania przedmiotu jest nabycie umiejętności rozumienia zasad funkcjonowania systemu finansowego w gospodarce przez pryzmat przedsiębiorstw, strumieni i zasobów finansowych w przedsiębiorstwie, rynkach finansowych oraz ryzyka i oceny efektywności inwestowania na rynku kapitałowym. Uzupełniająco celem nauczania jest wskazanie zasad finansowania i inwestowania kapitałów w firmie, dobór i wykorzystanie narzędzi monitorujących zarządzanie krótkoterminowymi finansami firmy, analizy fundamentalnej oraz podstaw zarządzania ryzykiem.
</w:t>
      </w:r>
    </w:p>
    <w:p>
      <w:pPr>
        <w:keepNext w:val="1"/>
        <w:spacing w:after="10"/>
      </w:pPr>
      <w:r>
        <w:rPr>
          <w:b/>
          <w:bCs/>
        </w:rPr>
        <w:t xml:space="preserve">Treści kształcenia: </w:t>
      </w:r>
    </w:p>
    <w:p>
      <w:pPr>
        <w:spacing w:before="20" w:after="190"/>
      </w:pPr>
      <w:r>
        <w:rPr/>
        <w:t xml:space="preserve">Wykłady:
1. Rynki finansowe [1W ]
2. Źródła i struktura kapitału a wartość firmy. [2W ]
3. Strategie finansowania majątku [2W]
4. Wartość pieniądza w czasie [3W]
5. Inwestycje finansowe, zarządzanie ryzykiem [4W]
6. Mechanizmy dźwigni w ocenie ryzyka [4W]
Ćwiczenia:
1. Źródła i struktura kapitału a wartość firmy. [2Ć  ]
2. Strategie finansowania majątku [2 Ć]
3. Wartość pieniądza w czasie [5 Ć]
4. Inwestycje finansowe, zarządzanie ryzykiem [ 5 Ć]
5. Mechanizmy dźwigni w ocenie ryzyka [  2Ć]
</w:t>
      </w:r>
    </w:p>
    <w:p>
      <w:pPr>
        <w:keepNext w:val="1"/>
        <w:spacing w:after="10"/>
      </w:pPr>
      <w:r>
        <w:rPr>
          <w:b/>
          <w:bCs/>
        </w:rPr>
        <w:t xml:space="preserve">Metody oceny: </w:t>
      </w:r>
    </w:p>
    <w:p>
      <w:pPr>
        <w:spacing w:before="20" w:after="190"/>
      </w:pPr>
      <w:r>
        <w:rPr/>
        <w:t xml:space="preserve">1. Forma i przebieg  zaliczenia przedmiotu: 
- Forma: pisemna, pytania opisowe, otwarte, dopuszczalne pomoce (formę i zakres dopuszczalnych pomocy ustala prowadzący)  - Czas trwania zaliczenia:  60 minut - 90 minut,
czas trwania egzaminu 60 minut  - 90 minut,
2. Czynniki decydujące o zaliczeniu przedmiotu i wpływające na ocenę końcową (jednocześnie wszystkie wymienione czynniki):
- uczestnictwo w zajęciach 
- aktywność na zajęciach
- ocena pracy case study
- wyniki uzyskane z zaliczenia
- wyniki uzyskane z egzaminu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W. Dębski, Teoretyczne i praktyczne aspekty zarządzania finansami przedsiębiorstwa, WN PWN, Warszawa 2005
2. Krzysztof Marecki (red.),  Podstawy finansów,  Polskie Wydawnictwa Ekonomiczne 2008
Literatura uzupełniająca:                                              
1. red. Prof. dr hab. Edmunda Pietrzaka, mgr Magdaleny Markiewicz, Finanse, bankowość i rynki finansowe, Wydawnictwo Uniwersytetu Gdańskiego, Gdańsk 2006, r.  
2. Władysław Jaworski, Zofia Zawadzka (red.), Bankowość, Poltext, Warszawa 2001
3. W. Bień, Zarządzanie finansami przedsiębiorstw, Difin Warszawa 2002
4. E. Brigham, Podstawy zarządzania finansami, PWE
5. E. Brigham, L. Gapenski, Zarządzanie finansami, PWE
6. M. Sierpińska, T. Jachna, Ocena przedsiębiorstw według standardów światowych
7. Z. Głodek, Zarządzanie finansami przedsiębiorstw, PWE
8. Z. Dreszer, Nauki finansowe wobec współczesnych problemów gospodarki polskiej, Tom II: Finanse przedsiębiorstw, Kraków 2004
9. J. Gajdka, E. Walińska, Zarządzanie finansami teoria i praktyka, Tom I, FRRiR
10. J. Czekaj, Z. Dreszer, Zarządzanie finansami przedsiębiorstw, PWN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W17: </w:t>
      </w:r>
    </w:p>
    <w:p>
      <w:pPr/>
      <w:r>
        <w:rPr/>
        <w:t xml:space="preserve">Zna mechanizmy finansowania różnych obszarów działalności gospodarczej, zasady obrotu aktywami finansowymi, elementy zarządzania ryzykiem oraz zagadnienia wartości pieniądza w czasie.</w:t>
      </w:r>
    </w:p>
    <w:p>
      <w:pPr>
        <w:spacing w:before="60"/>
      </w:pPr>
      <w:r>
        <w:rPr/>
        <w:t xml:space="preserve">Weryfikacja: </w:t>
      </w:r>
    </w:p>
    <w:p>
      <w:pPr>
        <w:spacing w:before="20" w:after="190"/>
      </w:pPr>
      <w:r>
        <w:rPr/>
        <w:t xml:space="preserve">Pisemny egzamin opisowy, Kolokwium, Zadanie projektowe.</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S1A_W06</w:t>
      </w:r>
    </w:p>
    <w:p>
      <w:pPr>
        <w:keepNext w:val="1"/>
        <w:spacing w:after="10"/>
      </w:pPr>
      <w:r>
        <w:rPr>
          <w:b/>
          <w:bCs/>
        </w:rPr>
        <w:t xml:space="preserve">Efekt W21: </w:t>
      </w:r>
    </w:p>
    <w:p>
      <w:pPr/>
      <w:r>
        <w:rPr/>
        <w:t xml:space="preserve">Ma wiedzę na temat uwarunkowań rozwojowych firmy w kontekście jej standingu finansowego.</w:t>
      </w:r>
    </w:p>
    <w:p>
      <w:pPr>
        <w:spacing w:before="60"/>
      </w:pPr>
      <w:r>
        <w:rPr/>
        <w:t xml:space="preserve">Weryfikacja: </w:t>
      </w:r>
    </w:p>
    <w:p>
      <w:pPr>
        <w:spacing w:before="20" w:after="190"/>
      </w:pPr>
      <w:r>
        <w:rPr/>
        <w:t xml:space="preserve">Pisemny egzamin opisowy, Kolokwium, Zadanie projektowe.</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S1A_W08</w:t>
      </w:r>
    </w:p>
    <w:p>
      <w:pPr>
        <w:pStyle w:val="Heading3"/>
      </w:pPr>
      <w:bookmarkStart w:id="3" w:name="_Toc3"/>
      <w:r>
        <w:t>Profil ogólnoakademicki - umiejętności</w:t>
      </w:r>
      <w:bookmarkEnd w:id="3"/>
    </w:p>
    <w:p>
      <w:pPr>
        <w:keepNext w:val="1"/>
        <w:spacing w:after="10"/>
      </w:pPr>
      <w:r>
        <w:rPr>
          <w:b/>
          <w:bCs/>
        </w:rPr>
        <w:t xml:space="preserve">Efekt U26: </w:t>
      </w:r>
    </w:p>
    <w:p>
      <w:pPr/>
      <w:r>
        <w:rPr/>
        <w:t xml:space="preserve">Potrafi dokonać analizy oceny efektywności inwestowania w instrumenty finansowe oraz ocenić związane z nimi ryzyko w celu podjęcia decyzji.</w:t>
      </w:r>
    </w:p>
    <w:p>
      <w:pPr>
        <w:spacing w:before="60"/>
      </w:pPr>
      <w:r>
        <w:rPr/>
        <w:t xml:space="preserve">Weryfikacja: </w:t>
      </w:r>
    </w:p>
    <w:p>
      <w:pPr>
        <w:spacing w:before="20" w:after="190"/>
      </w:pPr>
      <w:r>
        <w:rPr/>
        <w:t xml:space="preserve">Pisemny egzamin opisowy, Kolokwium, Zadanie projektowe.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Student jest zdolny do samodzielnego kojarzenia faktów i wyciągania wniosków w celu rozwiązania konkretnego zadania, wytrwale dąży do osiągnięcia zamierzonego celu zarówno indywidualnie jak i zespołowo.</w:t>
      </w:r>
    </w:p>
    <w:p>
      <w:pPr>
        <w:spacing w:before="60"/>
      </w:pPr>
      <w:r>
        <w:rPr/>
        <w:t xml:space="preserve">Weryfikacja: </w:t>
      </w:r>
    </w:p>
    <w:p>
      <w:pPr>
        <w:spacing w:before="20" w:after="190"/>
      </w:pPr>
      <w:r>
        <w:rPr/>
        <w:t xml:space="preserve">Pisemny egzamin opisowy, Kolokwium, Zadanie projektowe.</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p>
      <w:pPr>
        <w:keepNext w:val="1"/>
        <w:spacing w:after="10"/>
      </w:pPr>
      <w:r>
        <w:rPr>
          <w:b/>
          <w:bCs/>
        </w:rPr>
        <w:t xml:space="preserve">Efekt K11: </w:t>
      </w:r>
    </w:p>
    <w:p>
      <w:pPr/>
      <w:r>
        <w:rPr/>
        <w:t xml:space="preserve">Student potrafi samodzielnie wyszukać dane statystyczne, rzetelnie przygotować dane źródłowe oraz przeprowdzić ich analizę.</w:t>
      </w:r>
    </w:p>
    <w:p>
      <w:pPr>
        <w:spacing w:before="60"/>
      </w:pPr>
      <w:r>
        <w:rPr/>
        <w:t xml:space="preserve">Weryfikacja: </w:t>
      </w:r>
    </w:p>
    <w:p>
      <w:pPr>
        <w:spacing w:before="20" w:after="190"/>
      </w:pPr>
      <w:r>
        <w:rPr/>
        <w:t xml:space="preserve">Pisemny egzamin opisowy, Kolokwium, Zadanie projektowe.</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2026-10-01T23:38:54+02:00</dcterms:created>
  <dcterms:modified xsi:type="dcterms:W3CDTF">2026-10-01T23:38:54+02:00</dcterms:modified>
</cp:coreProperties>
</file>

<file path=docProps/custom.xml><?xml version="1.0" encoding="utf-8"?>
<Properties xmlns="http://schemas.openxmlformats.org/officeDocument/2006/custom-properties" xmlns:vt="http://schemas.openxmlformats.org/officeDocument/2006/docPropsVTypes"/>
</file>