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Tomasz Zbrzezny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ZKO 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wykład 16, przygotowanie do zajęć wraz z lekturą 24, przygotowanie do kolokwium 8, konsultacje 2.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0,64 ECTS - wykłady
0,08 ECTS - konsultacje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pojęciami logiki. Celem nauczania przedmiotu jest wyrobienie umiejętności omawiania procesów poznawczych, poprawnego formułowania myśli, definiowania, dzielenia, wnioskowania. Podniesienie kultury logicznej u studentów.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Przedmiot i zadania logiki (2). 
Logiczna teoria języka. Wady wyrażeń językowych. Środki zaradcze (2). 
Definicje i warunki ich poprawności. Podział logiczny (2). Wnioskowanie dedukcyjne. Symbolika rachunku zdań. Tautologie logiczne i metody ich sprawdzania (2). 
Symbolika rachunku nazw. Formy wnioskowania bezpośredniego. Kwadrat logiczny (2). 
Sylogistyka i sprawdzanie słuszności trybów sylogistycznych (2). Wnioskowania niededukcyjnei problem ich konkluzywności. Wnioskowanie indukcyjne i redukcyjne (2).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dotyczące treści zawartych w programie zajęć.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Ziembiński Z.: Logika praktyczna 
2. Mała encyklopedia logiki 
3. Ajdukiewicz K.: Język i poznanie 
4. Kotarbiński T.: Elementy teorii poznania, logiki formalnej i metodologii nauk 
5. Szaniawski K.: O nauce, rozumowaniu i wartościach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posługiwać się pojęciami logiki języka i logiki formalnej. Zna podstawowe rodzaje wnioskowania.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II- rozwiązywanie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keepNext w:val="1"/>
        <w:spacing w:after="10"/>
      </w:pPr>
      <w:r>
        <w:rPr>
          <w:b/>
          <w:bCs/>
        </w:rPr>
        <w:t xml:space="preserve">Efekt U13: </w:t>
      </w:r>
    </w:p>
    <w:p>
      <w:pPr/>
      <w:r>
        <w:rPr/>
        <w:t xml:space="preserve">Posiada umiejętność omawiania czynności poznawczych, potrafi poprawnie definiować, dzielić, wnioskować, dowodzić. Potrafi dostrzec i nazwać błędy w słownym przekazywaniu myśli.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kolokwiumI, II - rozwiązywanie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 Jest zdolny do logicznego i analitycznego myślenia. Jest bardziej krytyczny (niedogmatyczny).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- rozwiązywanie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2026-09-11T19:17:43+02:00</dcterms:created>
  <dcterms:modified xsi:type="dcterms:W3CDTF">2026-09-11T19:17:43+02:00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