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programowanie w C++</w:t>
      </w:r>
    </w:p>
    <w:p>
      <w:pPr>
        <w:keepNext w:val="1"/>
        <w:spacing w:after="10"/>
      </w:pPr>
      <w:r>
        <w:rPr>
          <w:b/>
          <w:bCs/>
        </w:rPr>
        <w:t xml:space="preserve">Koordynator przedmiotu: </w:t>
      </w:r>
    </w:p>
    <w:p>
      <w:pPr>
        <w:spacing w:before="20" w:after="190"/>
      </w:pPr>
      <w:r>
        <w:rPr/>
        <w:t xml:space="preserve">Robert NOWAK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ZPR</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110; 30 (wykład) + 45 (projekt) + 25 (praca własna, czytanie kodu, rozwiązywanie mini-zadań, przygotowywanie się do kolokwiów)</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strukturalne
programowanie obiektowe
podstawowe algorytmy i struktury danych</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  Celem przedmiotu jest zapoznanie słuchaczy z zagadnieniami tworzenia oprogramowania w języku C++,  w oparciu o współcześnie stosowane techniki i biblioteki.
  Wykład omawia zagadnienia istotne przy tworzeniu złożonych aplikacji, w szczególności omawia się wzorce projektowe, programowanie generyczne i uogólnione,  zarządzanie zasobami przy uwzględnieniu obsługi błędów przez mechanizm wyjątków,  a także programowanie wielowątkowe.  Omawiane są udogodnienia oferowane przez bibliotekę standardową (w tym wersja biblioteki C++11) oraz przez biblioteki Boost,  pozwalające na wydajną implementację aplikacji niezależnych od platformy.
  Zadanie projektowe pozwala zastosować omawiane koncepcje w praktyce, a także pozwala zapoznać się z metodami pracy zespołowej.
</w:t>
      </w:r>
    </w:p>
    <w:p>
      <w:pPr>
        <w:keepNext w:val="1"/>
        <w:spacing w:after="10"/>
      </w:pPr>
      <w:r>
        <w:rPr>
          <w:b/>
          <w:bCs/>
        </w:rPr>
        <w:t xml:space="preserve">Treści kształcenia: </w:t>
      </w:r>
    </w:p>
    <w:p>
      <w:pPr>
        <w:spacing w:before="20" w:after="190"/>
      </w:pPr>
      <w:r>
        <w:rPr/>
        <w:t xml:space="preserve">wzorce projektowe (fabryki, prototyp, singleton, adapter, kompozyt, dekorator, fasada, proxy, komenda, iterator, obserwator, wizytator, wielometoda)
zarządzanie zasobami przy uwzględnieniu mechanizmu wyjątków, sprytne wskaźniki
aplikacje wielowątkowe, synchronizacja, aktywny obiekt, asynchroniczna obsługa urządzeń wejścia-wyjścia
programowanie generyczne, metaprogramowanie, klasy cech, klasy wytycznych, asercje statyczne i klasy koncepcji
organizacja biblioteki standardowej, obiekty funkcyjne, bind, lambda
biblioteki boost, dodatkowe kontenery (grafy, tablice wielowymiarowe), przetwarzanie tekstu, wyrażenia regularne
łączenie kodu tworzonego w C++ i w innych językach programowania, biblioteka boost::python
elementy inżynierii oprogramowania: rola projektowania i testowania,    omówienie podstawowych narzędzi, m.in. repozytorium, biblioteki do tworzenia testów jednostkowych
</w:t>
      </w:r>
    </w:p>
    <w:p>
      <w:pPr>
        <w:keepNext w:val="1"/>
        <w:spacing w:after="10"/>
      </w:pPr>
      <w:r>
        <w:rPr>
          <w:b/>
          <w:bCs/>
        </w:rPr>
        <w:t xml:space="preserve">Metody oceny: </w:t>
      </w:r>
    </w:p>
    <w:p>
      <w:pPr>
        <w:spacing w:before="20" w:after="190"/>
      </w:pPr>
      <w:r>
        <w:rPr/>
        <w:t xml:space="preserve">Przedmiot jest zaliczany na podstawie wyników sprawdzianów, przeprowadzanych podczas wykładów oraz wyników zadania praktycznego.
  Zadanie praktyczne polega na wykonaniu projektu, a następnie implementacji wybranego zagadnienia w C++,  wykorzystując omawianie techniki: bibliotekę standardową, wzorce projektowe i wielowątkowość.  Projekty są wykonywane w zespołach, przy użyciu narzędzi wspierających tego typu prace.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 Gamma, R. Helm, R. Johnson, and J. Vlissides, Wzorce projektowe, WNT, 2005
A. Alexandrescu, Nowoczesne projektowanie w C++, WNT, 2005.
A. Alexandrescu and H. Sutter, Język C++. Standardy kodowania. 101 zasad, wytycznych i zalecanych praktyk, Helion, 2005.
B. Karlsson, Więcej niż C++. Wprowadzenie do bibliotek Boost,  Helion, 2006.
S. Meyers, 50 efektywnych sposobów na udoskonalenie Twoich programów, Helion, 2003.
B. Stroustrup, Programowanie. Teoria i praktyka z wykorzystaniem C++, Helion, 2010.
Bruce Eckel, Thinking in C++, Helion 2002.
R. Nowak, A. Pająk, Język C++: mechanizmy, wzorce, biblioteki, BTC, 2010.
</w:t>
      </w:r>
    </w:p>
    <w:p>
      <w:pPr>
        <w:keepNext w:val="1"/>
        <w:spacing w:after="10"/>
      </w:pPr>
      <w:r>
        <w:rPr>
          <w:b/>
          <w:bCs/>
        </w:rPr>
        <w:t xml:space="preserve">Witryna www przedmiotu: </w:t>
      </w:r>
    </w:p>
    <w:p>
      <w:pPr>
        <w:spacing w:before="20" w:after="190"/>
      </w:pPr>
      <w:r>
        <w:rPr/>
        <w:t xml:space="preserve">http://studia.elka.pw.edu.pl/pub/ZPR.A/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Wpisz opis: </w:t>
      </w:r>
    </w:p>
    <w:p>
      <w:pPr/>
      <w:r>
        <w:rPr/>
        <w:t xml:space="preserve">Potrafi przeanalizować i wykorzystać podstawowe techniki stosowanie w programowaniu generycznym (wykorzystanie szablonów)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Wpisz opis: </w:t>
      </w:r>
    </w:p>
    <w:p>
      <w:pPr/>
      <w:r>
        <w:rPr/>
        <w:t xml:space="preserve">Potrafi wykorzystywać udogodnienia oferowane przez biblioteki, w tym przez bibliotekę standardową języka C++</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praktyczny - kompetencje społeczne</w:t>
      </w:r>
      <w:bookmarkEnd w:id="4"/>
    </w:p>
    <w:p>
      <w:pPr>
        <w:keepNext w:val="1"/>
        <w:spacing w:after="10"/>
      </w:pPr>
      <w:r>
        <w:rPr>
          <w:b/>
          <w:bCs/>
        </w:rPr>
        <w:t xml:space="preserve">Efekt Wpisz opis: </w:t>
      </w:r>
    </w:p>
    <w:p>
      <w:pPr/>
      <w:r>
        <w:rPr/>
        <w:t xml:space="preserve">Potrafi pracować w zespole przy realizacji projektu programistycznego</w:t>
      </w:r>
    </w:p>
    <w:p>
      <w:pPr>
        <w:spacing w:before="60"/>
      </w:pPr>
      <w:r>
        <w:rPr/>
        <w:t xml:space="preserve">Weryfikacja: </w:t>
      </w:r>
    </w:p>
    <w:p>
      <w:pPr>
        <w:spacing w:before="20" w:after="190"/>
      </w:pPr>
      <w:r>
        <w:rPr/>
        <w:t xml:space="preserve">projekt realizowany w zespołach 2 lub 3 osobowych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5" w:name="_Toc5"/>
      <w:r>
        <w:t>Profil ogólnoakademicki - wiedza</w:t>
      </w:r>
      <w:bookmarkEnd w:id="5"/>
    </w:p>
    <w:p>
      <w:pPr>
        <w:keepNext w:val="1"/>
        <w:spacing w:after="10"/>
      </w:pPr>
      <w:r>
        <w:rPr>
          <w:b/>
          <w:bCs/>
        </w:rPr>
        <w:t xml:space="preserve">Efekt Wpisz opis: </w:t>
      </w:r>
    </w:p>
    <w:p>
      <w:pPr/>
      <w:r>
        <w:rPr/>
        <w:t xml:space="preserve">Potrafi przeanalizować i wykorzystać podstawowe techniki stosowanie w programowaniu generycznym (wykorzystanie szablonów)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K_W08, K_W10</w:t>
      </w:r>
    </w:p>
    <w:p>
      <w:pPr>
        <w:spacing w:before="20" w:after="190"/>
      </w:pPr>
      <w:r>
        <w:rPr>
          <w:b/>
          <w:bCs/>
        </w:rPr>
        <w:t xml:space="preserve">Powiązane efekty obszarowe: </w:t>
      </w:r>
      <w:r>
        <w:rPr/>
        <w:t xml:space="preserve">T2A_W07, T2A_W03, T2A_W04, T2A_W05, T2A_W07</w:t>
      </w:r>
    </w:p>
    <w:p>
      <w:pPr>
        <w:pStyle w:val="Heading3"/>
      </w:pPr>
      <w:bookmarkStart w:id="6" w:name="_Toc6"/>
      <w:r>
        <w:t>Profil ogólnoakademicki - umiejętności</w:t>
      </w:r>
      <w:bookmarkEnd w:id="6"/>
    </w:p>
    <w:p>
      <w:pPr>
        <w:keepNext w:val="1"/>
        <w:spacing w:after="10"/>
      </w:pPr>
      <w:r>
        <w:rPr>
          <w:b/>
          <w:bCs/>
        </w:rPr>
        <w:t xml:space="preserve">Efekt Wpisz opis: </w:t>
      </w:r>
    </w:p>
    <w:p>
      <w:pPr/>
      <w:r>
        <w:rPr/>
        <w:t xml:space="preserve">Potrafi wykorzystywać udogodnienia oferowane przez biblioteki, w tym przez bibliotekę standardową języka C++</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T2A_U01, T2A_U07, T2A_U09</w:t>
      </w:r>
    </w:p>
    <w:p>
      <w:pPr>
        <w:pStyle w:val="Heading3"/>
      </w:pPr>
      <w:bookmarkStart w:id="7" w:name="_Toc7"/>
      <w:r>
        <w:t>Profil ogólnoakademicki - kompetencje społeczne</w:t>
      </w:r>
      <w:bookmarkEnd w:id="7"/>
    </w:p>
    <w:p>
      <w:pPr>
        <w:keepNext w:val="1"/>
        <w:spacing w:after="10"/>
      </w:pPr>
      <w:r>
        <w:rPr>
          <w:b/>
          <w:bCs/>
        </w:rPr>
        <w:t xml:space="preserve">Efekt Wpisz opis: </w:t>
      </w:r>
    </w:p>
    <w:p>
      <w:pPr/>
      <w:r>
        <w:rPr/>
        <w:t xml:space="preserve">Potrafi pracować w zespole przy realizacji projektu programistycznego</w:t>
      </w:r>
    </w:p>
    <w:p>
      <w:pPr>
        <w:spacing w:before="60"/>
      </w:pPr>
      <w:r>
        <w:rPr/>
        <w:t xml:space="preserve">Weryfikacja: </w:t>
      </w:r>
    </w:p>
    <w:p>
      <w:pPr>
        <w:spacing w:before="20" w:after="190"/>
      </w:pPr>
      <w:r>
        <w:rPr/>
        <w:t xml:space="preserve">projekt realizowany w zespołach 2 lub 3 osobowych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2026-10-03T03:46:06+02:00</dcterms:created>
  <dcterms:modified xsi:type="dcterms:W3CDTF">2026-10-03T03:46:06+02:00</dcterms:modified>
</cp:coreProperties>
</file>

<file path=docProps/custom.xml><?xml version="1.0" encoding="utf-8"?>
<Properties xmlns="http://schemas.openxmlformats.org/officeDocument/2006/custom-properties" xmlns:vt="http://schemas.openxmlformats.org/officeDocument/2006/docPropsVTypes"/>
</file>