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ARSTE (lub ASTS)
TINE
zalecany: LAN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architektury i aspektów implementacyjnych telekomunikacyjnych sieci transportowych opartych na wykorzystaniu protokołów stosu TCP/IP.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funkcjonalny sieci IP. Architektura sieci: warstwa pakietowa, warstwa optyczna. Transport optyczny o architekturze ASON. Współpraca warstwy pakietowej z warstwą optyczną.
Organizacja sieci IP; domeny i ich łączenie, sieć szkieletowa i dostępowa, punkty POP. Adresacja sieciowa. Protokoły IPv4 i IPv6. Struktura ruchu w sieci i jej związek z adresacją.
Kierowanie ruchu w sieci IP; routing wewnątrz- i międzydomenowy. Dystrybucja stanu elementów sieci, wybór dróg kierowania ruchu; algorytmy i protokoły sieciowe (OSPF, RIP, BGP, ISIS, CR-LDP). Zagadnienie "inżynierii ruchu"; rola technologii ATM i MPLS. Problemy integracji warstwy IP z optyczną. Architektura GMPLS.
Usługi sieciowe, modele generowanego przez nie ruch (elastycznego, strumieniowego); ich wymagania jakościowe i niezawodnościowe. Protokoły warstwy transportowej (UDP, TCP, RTP), ich rola i wykorzystanie. Architektury i protokoły sieciowe służące QoS; ich ewolucja (IntServ, DiffServ, RSVP, MPLS, RSVP-TE). Zagadnienia wydajności i skalowalności; rola serwerów Proxy i Cache.
Usługi sieci transportowej, sieci VPN i sposoby ich implementacji. Wymagania QoS i niezawodnościowe. Wymagania na bezpieczeństwo informacji: bezpieczeństwo dostępu do sieci, bezpieczeństwo transportu w sieci; protokół IPsec. Kontrakty SLA i nadzór ich realizacji.
Obsługa ruchu w węzłach sieci: wymagania wydajnościowe i ich konsekwencje implementacyjne. Rozwiązania konstrukcyjne sprzętu węzłów. Architektura oprogramowania.
Technologie dostępu do sieci IP. Protokoły dostępu. Łączenie sieci IP z innymi sieciami pakietowymi. Zagadnienia współpracy z sieciami komutacji kanałów.
Zarządzanie siecią i jej elementami. Modelowanie elementów sieci. Metody i protokoły zarządzania.
Projekty polegają na opracowywaniu prezentacji zagadnień ujętych w wybranych dokumentach IETF (draftach, RFC i standardach internetowych), a ich zaliczanie odbywa się podczas cotygodniowych seminariów. Tematy prezentacji skorelowane są z wykładem i są traktowane jako jego uzupełnienie (objęte sprawdzianami wraz z materiałem wykładów).
Zajęcia laboratoryjne polegają na konfigurowaniu i obserwowaniu funkcjonowania sieci routerów. Ćwiczenia są związane z kolejnymi fazami doprowadzania sieci do założonej funkcjonalności: konfigurowaniem interfejsów, przydzielaniem adresów, obserwowaniem wzajemnej widoczności i dróg przepływu pakietów w sieci, aktywowaniem protokołów routingu (RIP i OSPF) i obserwowaniem ich zbieżności. Laboratorium wyposażone w routery Cisco 2800 umożliwia zdalny dostęp w trybie 7*24 przez cały semestr.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- na podstawie przeprowadzonej prezentacji.
Zaliczenie laboratorium na podstawie przedstawionego sprawozdania.
Zaliczenie wykładu na podstawie trzech sprawdzianów testowych.
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dydaktyczne:
Internet – standardy internetowe, RFC, drafty i in.
Książki – dziesiątki tytułów (bibl.instytutowa)
wśród nich:	 J.F.Kurose, K.W.Ross: „Sieci komputerowe – od ogółu do szczegółu”, Helion 2006
Prezentacje z wykładu
Prezentacje z zajęć projektowych
Artykuły z czasopism m.in. IEEE CommMag, Network
Internet – „white papers”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https://studia.elka.pw.edu.pl/priv/12L/SIP.A/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laboratorium:
http://studia.elka.pw.edu.pl/pub/12L/SIP.A/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SIP_W01: </w:t>
      </w:r>
    </w:p>
    <w:p>
      <w:pPr/>
      <w:r>
        <w:rPr/>
        <w:t xml:space="preserve">ma wiedzę potrzebną do zrozumienia wpływu rozwiązań przyjętych w przeszłości na rozwiązania stosowane obecnie w Internecie i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(historia Internetu), kolokwia 2 i 3;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SIP_W02: </w:t>
      </w:r>
    </w:p>
    <w:p>
      <w:pPr/>
      <w:r>
        <w:rPr/>
        <w:t xml:space="preserve">ma uporządkowaną wiedzę dotyczącą struktury funkcjonalnej sieci i rodzajów urządzeń stosowanych w różnych obszarach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SIP_W03: </w:t>
      </w:r>
    </w:p>
    <w:p>
      <w:pPr/>
      <w:r>
        <w:rPr/>
        <w:t xml:space="preserve">ma podstawową wiedzę w zakresie struktury sprzętowej i oprogramowania routerów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SIP_W04: </w:t>
      </w:r>
    </w:p>
    <w:p>
      <w:pPr/>
      <w:r>
        <w:rPr/>
        <w:t xml:space="preserve">zna i rozumie procesy związane z dynamicznym wykorzystywaniem zasobów transportowych sieci w różnych skalach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laboratoria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SIP_W05: </w:t>
      </w:r>
    </w:p>
    <w:p>
      <w:pPr/>
      <w:r>
        <w:rPr/>
        <w:t xml:space="preserve">ma elementarną wiedzę na temat projektowamia i rozbudowywania sieci oraz wchodzących w jej skład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SIP_W06: </w:t>
      </w:r>
    </w:p>
    <w:p>
      <w:pPr/>
      <w:r>
        <w:rPr/>
        <w:t xml:space="preserve">orientuje się w aktualnym stanie oraz najnowszych trendach rozwojowych sieci teleinformatycznych, w tym zwłaszcza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SIP_U01: </w:t>
      </w:r>
    </w:p>
    <w:p>
      <w:pPr/>
      <w:r>
        <w:rPr/>
        <w:t xml:space="preserve">potrafi czytać dokumenty standaryzacyjne oraz dokumentację firmową, posiłkując się samodzielnie dobranymi uzupełniającymi opracowaniami z różnych źódeł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T2A_U06</w:t>
      </w:r>
    </w:p>
    <w:p>
      <w:pPr>
        <w:keepNext w:val="1"/>
        <w:spacing w:after="10"/>
      </w:pPr>
      <w:r>
        <w:rPr>
          <w:b/>
          <w:bCs/>
        </w:rPr>
        <w:t xml:space="preserve">Efekt SIP_U02: </w:t>
      </w:r>
    </w:p>
    <w:p>
      <w:pPr/>
      <w:r>
        <w:rPr/>
        <w:t xml:space="preserve">potrafi opracować prezentację PowerPoint i przedstawić prezentację ustną, dotyczącą szczegółowych zagadnień z zakresu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T2A_U02, T2A_U07</w:t>
      </w:r>
    </w:p>
    <w:p>
      <w:pPr>
        <w:keepNext w:val="1"/>
        <w:spacing w:after="10"/>
      </w:pPr>
      <w:r>
        <w:rPr>
          <w:b/>
          <w:bCs/>
        </w:rPr>
        <w:t xml:space="preserve">Efekt SIP_U03: </w:t>
      </w:r>
    </w:p>
    <w:p>
      <w:pPr/>
      <w:r>
        <w:rPr/>
        <w:t xml:space="preserve">potrafi porównać jakość i efektywność uzyskiwaną w sieciach wykorzystujących różne technologie (IPv4, IPv6, ATM, MPLS itd.) i rozwiązania (np. różnicowanie priotytetów, inżynieria ruchu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 2 i 3,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</w:t>
      </w:r>
    </w:p>
    <w:p>
      <w:pPr>
        <w:keepNext w:val="1"/>
        <w:spacing w:after="10"/>
      </w:pPr>
      <w:r>
        <w:rPr>
          <w:b/>
          <w:bCs/>
        </w:rPr>
        <w:t xml:space="preserve">Efekt SIP_U04: </w:t>
      </w:r>
    </w:p>
    <w:p>
      <w:pPr/>
      <w:r>
        <w:rPr/>
        <w:t xml:space="preserve">potrafi zaprojektować i skonfigurować prostą sieć routerów wykorzystujących wskazane protokoły routingu, a także zweryfikować i ocenić jakość działania sieci w sytuacjach awaryjnych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SIP_K01: </w:t>
      </w:r>
    </w:p>
    <w:p>
      <w:pPr/>
      <w:r>
        <w:rPr/>
        <w:t xml:space="preserve">potrafi pracować w małym zespole, współorganizując podział zadań i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ćwiczeń lab i opracowanie sprawozdań, wyszukanie i przestudiowanie dokumentów standaryzacyjnych oraz opracowanie i przeprowadzenie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2026-06-18T17:24:16+02:00</dcterms:created>
  <dcterms:modified xsi:type="dcterms:W3CDTF">2026-06-18T17:24:16+02:00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