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- wykłady, 4h - przygotowanie do zajęć w tym zapoznanie z literaturą, 16h - przygotowanie do kolokwium. Razem 50h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uświadomienie roli jaką komunikacja interpersonalna, organizacyjna i międzykulturowa odgrywa w zarządzaniu podmiotami gospodarczymi oraz kształcenie umiejętności efektywnego komunikowania się w różnorodnych sytuacjach.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się. W2 - Wymiary komunikowania się i sieci komunikacji. W3 - Formy komunikowania się: symetryczne, niesymetryczne, jednokierunkowe, dwukierunkowe, formalne, nieformalne, obronne, podtrzymujące. W4 - Komunikowanie się pisemne i werbalne. W5 - Komunikowanie się niewerbalne. W6 - Techniki autoprezentacji, budowanie dobrych relacji z rozmówcami. Wykorzystanie komunikacji w negocjacjach. W7 -  Komunikowanie się marketingowe przedsiębiorstwa z otoczeniem: reklama, promocja osobista, promocja sprzedaży, public relations. W8 - Badania marketingowe jako element komunikowania się przedsiębiorstwa z rynkiem. W9 - Komunikowanie się międzykulturowe. W10 - Techniki grupowego komunikowania się w organizacji. W11 - Metody porozumiewania się w organizacji ukierunkowane na zwiększenie partycypacji pracowników. W12 - Techniczne narzędzia wspomagania procesu komunikowania się. W13 - Systemy informatyczne służące polepszaniu przepływu informacji w organizacji. System CRM jako narzędzie zarządzania informacjami w celu poprawy komunikacji wewnętrznej i zewnętrznej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pisemnych kolokwiów oraz ocena pracy w grupach. Test wielokrotnego wyboru z pytaniami otwartymi punktowany jest następująco; ocena 5,0 - 20 pkt; 4,5 - 18 pkt; 4,0 - 16 pkt; 3,5 - 14 pkt; 3,0 - 12 pkt. Łączna ocena z przedmiotu; 5,0 - 40 pkt; 4,5 - 36 pkt; 4,0 - 32 pkt; 3,5 -28 pkt; 3,0 - 24 pkt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gospodarczych. Difin, Warszawa 2003; 2. Stankiewicz J.: Komunikowanie się w organizacji. Wydawnictwo Astrum, Wrocław 2006; 3. Blythe J. 2002: Komunikacja marketingowa. Polskie Wydawnictwo Ekonomiczne, Warszawa;
4. Kiełtyka L. 2002: Komunikacja w zarządzaniu. Techniki, narzędzia i formy przekazu informacji. Agencja Wydawnicza Placet, Warszawa; 5. Sobkowiak B. 2005: Interpersonalne i grupowe komunikowanie się w organizacji. Wydawnictwo Forum Naukowe, Poznań; 6. Szopski M. 2005: Komunikowanie międzykulturowe. Wydawnictwo Szkolne i Pedagogiczne, Warszawa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W18: </w:t>
      </w:r>
    </w:p>
    <w:p>
      <w:pPr/>
      <w:r>
        <w:rPr/>
        <w:t xml:space="preserve">							Ma wiedzę na temat roli i znaczenia komunikacji w działalności gospodarczej. Zna różne formy i zasady komunikacji w przedsiębiorstwie.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							Potrafi efektywnie komunikować się wykorzystując różne formy, zasady, techniki i metody komunikacji w działalności gospodarczej.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						Ma świadomość konieczności ciągłego doskonalenia form komunikowania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							Potrafi pracować w grupie, przyjmując w niej różne role; jest zdolny do skutecznego komunikowania się. Potrafi budować dobre relacje wykorzystując różne formy komunikacji.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2026-10-02T20:35:30+02:00</dcterms:created>
  <dcterms:modified xsi:type="dcterms:W3CDTF">2026-10-02T20:35:30+02:00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