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38.1/1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30h,  przygotowanie do zajęć w tym zapoznanie z literaturą 2h, przygotowanie do zaliczenia 12h, przygotowanie pracy 6h.
Razem 50h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przedsiębiorstwie, Podstawy zarządzania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pogłębienie wiedzy studentów o przedsiębiorczości, wskazanie na innowacyjne i nastawione na rozwój incjatywy przedsiębiorcze oraz na infrastrukturę wspierającą prowadzenie biznesu.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i istota przedsiębiorczości - ujęcie historyczne. W2 - Typy przedsiębiorczości i organizacji przedsiębiorczych. W3 - Przedsiębiorca, cechy osoby przedsiębiorczej. W4 - Uwarunkowania przedsiębiorczości. W5 - Przedsiębiorczość jako proces. W6 -  Zapewnienie zasobów i warunków wdrażania przedsiębiorczego planu. W7 - Zmiany innowacyjne w procesie przedsiębiorczości. W8 - Specyfika planowania przedsięwzięć i proces zarządzania rozwojem organizacji przedsiębiorczej. W9 - Błędy w planowaniu i zarządzaniu rozwojem organizacji. W10 - Franchising a przedsiębiorczość. W11 - Wykorzystanie potencjału Internetu w działalności przedsiębiorstw. W12 - Infrastruktura wspierająca przedsiębiorczość. W13 - Przedsiębiorczość międzynarodowa.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przygotowanie prezentacji oraz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Bławat F. 2004: Przedsiębiorca w teorii przedsiębiorczości i praktyce małych firm. GTN, Gdańsk.                                              2. Griffin R.W. 2008: Podstawy zarządzania organizacjami. PWN, Warszawa.                                                                                 3. Janasz W. (red.) 2004: Innowacje w rozwoju przedsiębiorczości w procesie transformacji. Wyd. DIFIN, Warszawa.                             4. Publikacje internetowe PARP.                                                      5. Bazy danych EUROSTAT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z zakresu przedsiębiorczości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na temat roli przedsiębiorcy, cech i umiejętności liderów nowych przedsięwzięć.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Zna prawidłowości i uwarunkowania rozwoju przedsiębiorczości. Ma wiedzę dotyczącą planowania przedsięwzięć gospodarczych i zarządzania rozwojem podmiotów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wiedzę z zakresu tworzenia, funkcjonowania i rozwoju przedsiębiorstw.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U25: </w:t>
      </w:r>
    </w:p>
    <w:p>
      <w:pPr/>
      <w:r>
        <w:rPr/>
        <w:t xml:space="preserve">Potrafi identyfikować i oceniać wpływ uwarunkowań otoczenia na przedsiębiorstwo.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podjąć decyzję dotyczącą prowadzenia własnego biznesu w oparciu o swoje cechy, wiedzę i umiejętności.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2026-07-08T11:25:57+02:00</dcterms:created>
  <dcterms:modified xsi:type="dcterms:W3CDTF">2026-07-08T11:25:57+02:00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