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Piotr Urbanek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PE 13/2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175 godz. w tym: 30- wykłady;30 - ćwiczenia; 30 - konsultacje i dodatkowe terminy egzaminów i zaliczeń; 85 -  praca własna studenta (przygotowanie do zajęć w tym zapoznanie literaturą, przygotowanie do zaliczenia i egzaminu).
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Wykłady 1,2   Ćwiczenia 1,2
II. Konsultacje 0,72  Egzaminy i zaliczenia 0,48 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Dostarczenie studiującym wiedzy o podstawowych kategoriach ekonomicznych w ramach czterech bloków zagadnień: teorii rynku, teorii wyboru konsumenta, teorii przedsiębiorstwa, teorii czynników produkcji. Na zajęciach zostaną przedstawione zasady funkcjonowania podstawowych podmiotów gospodarczych: przedsiębiorstw, gospodarstw domowych, rządu oraz zasady funkcjonowania  rynków produktów oraz rynków czynników produkcji. 
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Teoria produkcji. Funkcja produkcji w okresie krótkim i długim. Wybór optymalnej struktury nakładów czynników produkcji
Równowaga przedsiębiorstwa w modelu konkurencji doskonałej, monopolu, konkurencji monopolistycznej i oligopolu. Strategie cenowe na różnych rynkach
Teoria gier
Alternatywne teorie przedsiębiorstwa. Krytyka założeń tradycyjnej teorii przedsiębiorstwa. Teorie menedżerskie. Teoria behawioralna. Nowa ekonomia instytucjonalna 
Podejmowanie decyzji w warunkach ryzyka
Rynki czynników produkcji i podstawy teorii podziału. Rynek pracy. Rynek ziemi. Renta gruntowa. Rynek kapitału. 
Państwo w gospodarce rynkowej i ekonomia dobrobytu.
Ćwiczenia:
Analiza kosztów przedsiębiorstwa w krótkim i długim okresie- ujęcie graficzne.Funkcja produkcji firmy, pojęcie krótkiego i długiego okresu działalności firmy, prawo nieproporcjonalnych przychodów, substytucja i komplementarność czynników wytwórczych, optimum produkcji, ścieżka ekspansji produkcji.
Charakterystyka struktur rynkowych.
Wyznaczanie optimum przedsiębiorstwa w warunkach: konkurencji doskonałej, monopolu w krótkim i długim okresie
Analiza strategii i wyznaczanie optimum firmy w warunkach oligopolu i konkurencji monopolistycznej.
Analiza rynku pracy. Popyt i podaż na konkurencyjnym rynku pracy – krótko i długookresowe determinanty popytu na pracę.
Analiza rynku ziemi i kapitału – renta gruntowa, procent i zysk.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składający się z testu, części opisowej i prezentacji modeli graficznych. Dwa  kolokwia. Ocena aktywności studenta na ćwiczeniach. 
Egzamin pisemny składający się z testu, części opisowej i prezentacji modeli graficznych. Dwa  kolokwia. Ocena aktywności studenta na ćwiczeniach.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R.Milewski, E.Kwiatkowski, Podstawy ekonomii, Wydawnictwo naukowe PWN, 2005.                                  
2. P.Samuelson, W.Nordhaus, Ekonomia, Wydawnictwo Naukowe PWN, 2006.                                                               3. D. Begg, Mikroekonomia, PWE, 2007.                 Literatura uzupełniająca:                                         1.W.F.Samuelson, Ekonomia menedżerska, PWE, 1998
2. E.Czarny, Mikroekonomia, PWE, 2006
3. T.Zalega, Mikroekonomia, WN Wydz. Zarządzania UW, 2006                                                                               4. B.Czarny, Podstawy ekonomii, PWE, 2011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pojęcia stosowane w ekonomii i ma wiedzę o źródłach jej pochodzenia.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odpowiedzi na pytania i testu wielokrotnego wyboru. Kolokwium I,II w formie odpowiedzi na pytania i rozwiązywania zadań. Ocena aktywności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motywy, jakimi kieruje się konsument przy podejmowaniu decyzji ekonomicznych związanych z wyborem koszyka konsumpcyjnego, alokacji dochodów w czasie - oszczędzaniem, określeniem długości czasu pracy.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odpowiedzi na pytania i testu wielokrotnego wyboru. Kolokwium I,II w formie odpowiedzi na pytania i rozwiązywania zadań. Ocena aktywności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Zna kluczowe aspekty funkcjonowania gospodarki rynkowej i jej komponentów: przedsiębiorstw, gospodarstw domowych, państwa, rynków produktów i czynników produkcji.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odpowiedzi na pytania i testu wielokrotnego wyboru. Kolokwium I,II w formie odpowiedzi na pytania i rozwiązywania zadań. Ocena aktywności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keepNext w:val="1"/>
        <w:spacing w:after="10"/>
      </w:pPr>
      <w:r>
        <w:rPr>
          <w:b/>
          <w:bCs/>
        </w:rPr>
        <w:t xml:space="preserve">Efekt W13: </w:t>
      </w:r>
    </w:p>
    <w:p>
      <w:pPr/>
      <w:r>
        <w:rPr/>
        <w:t xml:space="preserve">Zna przykłady zastosowania teorii i metodologii ekonomii dla potrzeb podejmowania decyzji biznesowych, np. ustalenia optymalnych poziomów zmiennych decyzyjnych - cen i produkcji - w przedsiębiorstwie.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odpowiedzi na pytania i testu wielokrotnego wyboru. Kolokwium I,II w formie odpowiedzi na pytania i rozwiązywania zadań. Ocena aktywności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posługiwać się wiedzą ekonomiczną w opisie, interpretacji i ocenie rzeczywistości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odpowiedzi na pytania i testu wielokrotnego wyboru. Kolokwium I,II w formie odpowiedzi na pytania i rozwiązywania zadań. Ocena aktywności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stosować sformalizowane modele mikroekonomiczne do analizy procesów gospodarczych takich, jak: ustalanie równowagi na rynkach produktów i czynników produkcji, zasad optymalnej alokacji zasobów w przedsiębiorstwach i sektorach, wyborów podejmowanych przez konsumentów i gospodarstwa domowe.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odpowiedzi na pytania i testu wielokrotnego wyboru. Kolokwium I,II w formie odpowiedzi na pytania i rozwiązywania zadań. Ocena aktywności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U07: </w:t>
      </w:r>
    </w:p>
    <w:p>
      <w:pPr/>
      <w:r>
        <w:rPr/>
        <w:t xml:space="preserve">Umie interpretować mierniki stosowane w ekonomii i wykorzystywać je w analizie zjawisk i procesów zachodzących w gospodarce.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odpowiedzi na pytania i testu wielokrotnego wyboru. Kolokwium I,II w formie odpowiedzi na pytania i rozwiązywania zadań. Ocena aktywności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U16: </w:t>
      </w:r>
    </w:p>
    <w:p>
      <w:pPr/>
      <w:r>
        <w:rPr/>
        <w:t xml:space="preserve">Potrafi scharakteryzować powiązania występujące w gospodarce rynkowej między sektorem gospodarstw domowych i przedsiębiorstw oraz transakcje zachodzące między tym podmiotami w procesie wymiany dóbr i usług.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odpowiedzi na pytania i testu wielokrotnego wyboru. Kolokwium I,II w formie odpowiedzi na pytania i rozwiązywania zadań. Ocena aktywności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keepNext w:val="1"/>
        <w:spacing w:after="10"/>
      </w:pPr>
      <w:r>
        <w:rPr>
          <w:b/>
          <w:bCs/>
        </w:rPr>
        <w:t xml:space="preserve">Efekt U20: </w:t>
      </w:r>
    </w:p>
    <w:p>
      <w:pPr/>
      <w:r>
        <w:rPr/>
        <w:t xml:space="preserve">Potrafi opisać zasady funkcjonowania współczesnych korporacji sięgając do różnych koncepcji teoretycznych, w tym ekonomii neoklasycznej i alternatywnych teorii przedsiębiorstwa.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odpowiedzi na pytania i testu wielokrotnego wyboru. Kolokwium I,II w formie odpowiedzi na pytania i rozwiązywania zadań. Ocena aktywności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S1A_U10</w:t>
      </w:r>
    </w:p>
    <w:p>
      <w:pPr>
        <w:keepNext w:val="1"/>
        <w:spacing w:after="10"/>
      </w:pPr>
      <w:r>
        <w:rPr>
          <w:b/>
          <w:bCs/>
        </w:rPr>
        <w:t xml:space="preserve">Efekt U11: </w:t>
      </w:r>
    </w:p>
    <w:p>
      <w:pPr/>
      <w:r>
        <w:rPr/>
        <w:t xml:space="preserve">Potrafi wskazać przykłady zastosowania teorii i metodologii ekonomii dla potrzeb podejmowania decyzji biznesowych np.. Ustalania optymalnych poziomów zmiennych decyzyjnych w przedsiębiorstwach.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w formie odpowiedzi na pytania i testu wielokrotnego wyboru. Kolokwium I,II w formie odpowiedzi na pytania i rozwiązywania zadań. Ocena aktywności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potrzeby ciągłego uzupełniania i doskonalenia swojej wiedzy wynikającą  ze zmienijących się warunków fukcjonowania gospodarki narodowej i składających się na nią procesów i podmiotów.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p>
      <w:pPr>
        <w:keepNext w:val="1"/>
        <w:spacing w:after="10"/>
      </w:pPr>
      <w:r>
        <w:rPr>
          <w:b/>
          <w:bCs/>
        </w:rPr>
        <w:t xml:space="preserve">Efekt K06: </w:t>
      </w:r>
    </w:p>
    <w:p>
      <w:pPr/>
      <w:r>
        <w:rPr/>
        <w:t xml:space="preserve">Po zakończeniu kursu student jest zdolny do samodzielnej oceny konsekwencji dokonywanych wyborów w warunkach ograniczoności zasobów oraz skutków dziłania mechanizmów rynkowych w skali mikro.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2026-05-11T16:04:50+02:00</dcterms:created>
  <dcterms:modified xsi:type="dcterms:W3CDTF">2026-05-11T16:04:50+02:00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