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wiedzą i własnością intelektualną w przedsiębiorstwie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 h przygotowanie do zajęć  20h. Razem 40 godz. →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 h.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-Słowa kluczowe: informacja patentowa, bazy wiedzy, własność intelektualna, własność przemysłowa, ochrona wiedzy 
Prerekwizyty: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-Zapoznanie się z rolą, znaczeniem problematyki własności intelektualnej dla przedsiębiorstwa przemysłowego.  Poznanie rodzajów wytworów myśli ludzkiej podlegających ochronie prawnej - przedmiotów własności intelektualnej. Poznanie cech przedmiotów własności intelektualnej – kryteriów umożliwiających uzyskanie ochrony.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Istota i zakres własności intelektualnej.  
- Rola i znaczenie własności intelektualnej. 
- Rodzaje przedmiotów własności intelektualnej. 
- Zdolność ochronna rozwiązań technicznych podlegających ochronie.
- Zdolność ochronna utworów (w tym programów komputerowych) podlegających ochronie.
- Zdolność ochronna oznaczeń przedsiębiorstw i ich towarów.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kolokwia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-1. W. Kotarba "Ochrona własności intelektualnej" Oficyna Wydawnicza PW, Warszawa 2012 
2. Ustawa z dnia 30 czerwca 2000 r. – Prawo własności przemysłowej 
3. Ustawa z dnia 4 lutego 1994 r. o prawie autorskim i prawach pokrewnych. 
4. Ustawa z dnia 16 kwietnia 1993 r. o zwalczaniu nieuczciwej konkurencji. 
5. Rozporządzenia Prezesa Rady Ministrów w sprawie dokonywania i rozpatrywania zgłoszeń wynalazków, wzorów użytkowych oraz znaków towarowych.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(K_W34) T2A_W10: </w:t>
      </w:r>
    </w:p>
    <w:p>
      <w:pPr/>
      <w:r>
        <w:rPr/>
        <w:t xml:space="preserve">Potrafi odróżniać poszczególne przedmioty własności intelektualnej. Zna cechy dóbr niematerialnych podlegającychochronie.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T2A_U05: </w:t>
      </w:r>
    </w:p>
    <w:p>
      <w:pPr/>
      <w:r>
        <w:rPr/>
        <w:t xml:space="preserve">Ma umiejętności rozpoznawania dóbr niematerialnych podlegających ochronie prawnej, pozwalające na samodzielne poznawanie zasad korzystania z praw wyłącznych.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(K_K01; K_K02) T2A_K01: </w:t>
      </w:r>
    </w:p>
    <w:p>
      <w:pPr/>
      <w:r>
        <w:rPr/>
        <w:t xml:space="preserve">Rozumie potrzebę ciągłego uzupełniania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T2A_K01</w:t>
      </w:r>
    </w:p>
    <w:p>
      <w:pPr>
        <w:keepNext w:val="1"/>
        <w:spacing w:after="10"/>
      </w:pPr>
      <w:r>
        <w:rPr>
          <w:b/>
          <w:bCs/>
        </w:rPr>
        <w:t xml:space="preserve">Efekt T2A_K06: </w:t>
      </w:r>
    </w:p>
    <w:p>
      <w:pPr/>
      <w:r>
        <w:rPr/>
        <w:t xml:space="preserve">Rozumie potrzebę zmian zasad ochrony własności intelektualnej w Polsce i w świecie.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2026-10-01T13:53:27+02:00</dcterms:created>
  <dcterms:modified xsi:type="dcterms:W3CDTF">2026-10-01T13:53:27+02:00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