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NK481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NW102 - Analiza 1 (ANA1)
NW102P - Analiza 1 (ANA1)
ZNW102 - Analiza 1 (ANA1)
NW90 - Analiza 2 (ANA2)
ZNW111 - Analiza 2 (ANA2)
NW91 - Analiza 3 (ANA3)
NW91P - Analiza 3 (ANA3)</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"skrócone treści".</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AiR2_W01</w:t>
      </w:r>
    </w:p>
    <w:p>
      <w:pPr>
        <w:spacing w:before="20" w:after="190"/>
      </w:pPr>
      <w:r>
        <w:rPr>
          <w:b/>
          <w:bCs/>
        </w:rPr>
        <w:t xml:space="preserve">Powiązane efekty obszarowe: </w:t>
      </w:r>
      <w:r>
        <w:rPr/>
        <w:t xml:space="preserve">T2A_W01, T2A_W02, T2A_W04</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AiR2_U06</w:t>
      </w:r>
    </w:p>
    <w:p>
      <w:pPr>
        <w:spacing w:before="20" w:after="190"/>
      </w:pPr>
      <w:r>
        <w:rPr>
          <w:b/>
          <w:bCs/>
        </w:rPr>
        <w:t xml:space="preserve">Powiązane efekty obszarowe: </w:t>
      </w:r>
      <w:r>
        <w:rPr/>
        <w:t xml:space="preserve">T2A_U08, T2A_U15, 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2025-05-04T07:33:41+02:00</dcterms:created>
  <dcterms:modified xsi:type="dcterms:W3CDTF">2025-05-04T07:33:41+02:00</dcterms:modified>
</cp:coreProperties>
</file>

<file path=docProps/custom.xml><?xml version="1.0" encoding="utf-8"?>
<Properties xmlns="http://schemas.openxmlformats.org/officeDocument/2006/custom-properties" xmlns:vt="http://schemas.openxmlformats.org/officeDocument/2006/docPropsVTypes"/>
</file>