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możliwościami zastosowania metod mechaniki analitycznej w obszarze teorii sterowania optymalnego, analizy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potrafi zastosować metody mechaniki analitycznej do wyznaczenia optymalnych sterowań układów o prostym modelu matematycznym, potrafi stworzyć model i przeprowadzić analizę prostych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b: </w:t>
      </w:r>
    </w:p>
    <w:p>
      <w:pPr/>
      <w:r>
        <w:rPr/>
        <w:t xml:space="preserve">umie pracować w zespole wykonującym ćwiczenia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2026-07-29T06:55:01+02:00</dcterms:created>
  <dcterms:modified xsi:type="dcterms:W3CDTF">2026-07-29T06:55:01+02:00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