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 / Wiesław Koźlak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ZICK03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
</w:t>
      </w:r>
    </w:p>
    <w:p>
      <w:pPr>
        <w:keepNext w:val="1"/>
        <w:spacing w:after="10"/>
      </w:pPr>
      <w:r>
        <w:rPr>
          <w:b/>
          <w:bCs/>
        </w:rPr>
        <w:t xml:space="preserve">Treści kształcenia: </w:t>
      </w:r>
    </w:p>
    <w:p>
      <w:pPr>
        <w:spacing w:before="20" w:after="190"/>
      </w:pPr>
      <w:r>
        <w:rPr/>
        <w:t xml:space="preserve">"W -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 
Ć - 1. Opracowanie statystyczne awarii, wypadków w przemyśle procesowym w ostatnich 10-ciu latach.2. Analiza awarii, wypadków związanych z przemysłem rafineryjnym i petrochemicznym.3. Wykonanie projektu w celu zapobiegania awarii w wybranej gałęzi przemysłu.4. Analiza uregulowań prawnych w Polsce i krajach UE."
</w:t>
      </w:r>
    </w:p>
    <w:p>
      <w:pPr>
        <w:keepNext w:val="1"/>
        <w:spacing w:after="10"/>
      </w:pPr>
      <w:r>
        <w:rPr>
          <w:b/>
          <w:bCs/>
        </w:rPr>
        <w:t xml:space="preserve">Metody oceny: </w:t>
      </w:r>
    </w:p>
    <w:p>
      <w:pPr>
        <w:spacing w:before="20" w:after="190"/>
      </w:pPr>
      <w:r>
        <w:rPr/>
        <w:t xml:space="preserve">Warunkiem zaliczenia przedmiotu jest pisemne kolokwium na ocenę oraz cząstkowe dwa kolokwia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2026-10-04T02:56:26+02:00</dcterms:created>
  <dcterms:modified xsi:type="dcterms:W3CDTF">2026-10-04T02:56:26+02:00</dcterms:modified>
</cp:coreProperties>
</file>

<file path=docProps/custom.xml><?xml version="1.0" encoding="utf-8"?>
<Properties xmlns="http://schemas.openxmlformats.org/officeDocument/2006/custom-properties" xmlns:vt="http://schemas.openxmlformats.org/officeDocument/2006/docPropsVTypes"/>
</file>