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 / Wiesław Koźlak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ZICK03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
</w:t>
      </w:r>
    </w:p>
    <w:p>
      <w:pPr>
        <w:keepNext w:val="1"/>
        <w:spacing w:after="10"/>
      </w:pPr>
      <w:r>
        <w:rPr>
          <w:b/>
          <w:bCs/>
        </w:rPr>
        <w:t xml:space="preserve">Treści kształcenia: </w:t>
      </w:r>
    </w:p>
    <w:p>
      <w:pPr>
        <w:spacing w:before="20" w:after="190"/>
      </w:pPr>
      <w:r>
        <w:rPr/>
        <w:t xml:space="preserve">"W -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 
Ć - 1. Opracowanie statystyczne awarii, wypadków w przemyśle procesowym w ostatnich 10-ciu latach.2. Analiza awarii, wypadków związanych z przemysłem rafineryjnym i petrochemicznym.3. Wykonanie projektu w celu zapobiegania awarii w wybranej gałęzi przemysłu.4. Analiza uregulowań prawnych w Polsce i krajach UE."
</w:t>
      </w:r>
    </w:p>
    <w:p>
      <w:pPr>
        <w:keepNext w:val="1"/>
        <w:spacing w:after="10"/>
      </w:pPr>
      <w:r>
        <w:rPr>
          <w:b/>
          <w:bCs/>
        </w:rPr>
        <w:t xml:space="preserve">Metody oceny: </w:t>
      </w:r>
    </w:p>
    <w:p>
      <w:pPr>
        <w:spacing w:before="20" w:after="190"/>
      </w:pPr>
      <w:r>
        <w:rPr/>
        <w:t xml:space="preserve">Warunkiem zaliczenia przedmiotu jest pisemne kolokwium na ocenę oraz cząstkowe dwa kolokwia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2026-09-13T18:51:45+02:00</dcterms:created>
  <dcterms:modified xsi:type="dcterms:W3CDTF">2026-09-13T18:51:45+02:00</dcterms:modified>
</cp:coreProperties>
</file>

<file path=docProps/custom.xml><?xml version="1.0" encoding="utf-8"?>
<Properties xmlns="http://schemas.openxmlformats.org/officeDocument/2006/custom-properties" xmlns:vt="http://schemas.openxmlformats.org/officeDocument/2006/docPropsVTypes"/>
</file>