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 1: 10h
nauka do kolokwium 2: 10h 
praca domowa: 15h
konsultacja z prowadzącym: 3h
nauka w domu (praca własna): 15h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sposoby projektowania systemów eksploatacji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metody i techniki diagnozowania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scharakteryzować podstawowe systemy eksploatacji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opracować prosty system eksploatacji silnika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zaplanować procedurę naprawy silnika lotniczego a także zaplanować przeglądy bieżące oraz prace okresowe w obsłudze zespołu napędowego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umie charakteryzować podstawowe systemy eksploatacji silników lotniczych, typowe uszkodzenia i niesprawności części składowych zespołu napędowego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potrafi zdiagnozować silnik lotniczy na podstawie podstawowych metod i technik diagnozowania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Student potrafi określić jak powinno wyglądać monitorowanie stanu technicznego silników na ziemi i podczas lotu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EU7: </w:t>
      </w:r>
    </w:p>
    <w:p>
      <w:pPr/>
      <w:r>
        <w:rPr/>
        <w:t xml:space="preserve">Student umie czytać dokumentację techniczną i wyciągnąć z niej odpowiednie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2026-10-01T16:03:16+02:00</dcterms:created>
  <dcterms:modified xsi:type="dcterms:W3CDTF">2026-10-01T16:03:16+02:00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