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EW2: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EW3: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na podstawie zdobytej wiedzy i żrodeł literaturowych sformułować wymagania co do materiału dla danej aplikacji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MiBM1_U01, MiBM1_U09, MiBM1_U16</w:t>
      </w:r>
    </w:p>
    <w:p>
      <w:pPr>
        <w:spacing w:before="20" w:after="190"/>
      </w:pPr>
      <w:r>
        <w:rPr>
          <w:b/>
          <w:bCs/>
        </w:rPr>
        <w:t xml:space="preserve">Powiązane efekty obszarowe: </w:t>
      </w:r>
      <w:r>
        <w:rPr/>
        <w:t xml:space="preserve">T1A_U01, T1A_U06, T1A_U09, T1A_U10, T1A_U14, T1A_U15, T1A_U16</w:t>
      </w:r>
    </w:p>
    <w:p>
      <w:pPr>
        <w:keepNext w:val="1"/>
        <w:spacing w:after="10"/>
      </w:pPr>
      <w:r>
        <w:rPr>
          <w:b/>
          <w:bCs/>
        </w:rPr>
        <w:t xml:space="preserve">Efekt EU2: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MiBM1_U01, MiBM1_U16</w:t>
      </w:r>
    </w:p>
    <w:p>
      <w:pPr>
        <w:spacing w:before="20" w:after="190"/>
      </w:pPr>
      <w:r>
        <w:rPr>
          <w:b/>
          <w:bCs/>
        </w:rPr>
        <w:t xml:space="preserve">Powiązane efekty obszarowe: </w:t>
      </w:r>
      <w:r>
        <w:rPr/>
        <w:t xml:space="preserve">T1A_U01, T1A_U06, T1A_U15, T1A_U16</w:t>
      </w:r>
    </w:p>
    <w:p>
      <w:pPr>
        <w:keepNext w:val="1"/>
        <w:spacing w:after="10"/>
      </w:pPr>
      <w:r>
        <w:rPr>
          <w:b/>
          <w:bCs/>
        </w:rPr>
        <w:t xml:space="preserve">Efekt EU3: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2026-10-01T11:18:28+02:00</dcterms:created>
  <dcterms:modified xsi:type="dcterms:W3CDTF">2026-10-01T11:18:28+02:00</dcterms:modified>
</cp:coreProperties>
</file>

<file path=docProps/custom.xml><?xml version="1.0" encoding="utf-8"?>
<Properties xmlns="http://schemas.openxmlformats.org/officeDocument/2006/custom-properties" xmlns:vt="http://schemas.openxmlformats.org/officeDocument/2006/docPropsVTypes"/>
</file>