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Czynniki robocze chłodnictwa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Rusowicz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uzyskuje wiedzę na temat czynników roboczych wykorzystywanych w chłodnictwie, ogrzewnictwie i klimatyzacji. Podział czynników chłodniczych i chłodziw. Właściwości poszczególnych czynników, aspekty prawne i ekologiczne ich stosowania.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Nauczenie sposobu oceny przydatności określonych czynników chłodniczych i chłodziw do konkretnych zastosowań w urządzeniach chłodniczych, klimatyzacyjnych i pompach ciepła.   
Szczegółowe treści merytoryczne: 
Student poznaje czynniki chłodnicze i chłodziwa wykorzystywane w chłodnictwie i klimatyzacji. Prezentowane są różne sposoby podziału czynników chłodniczych i ich zastosowanie. Zwrócona jest uwaga na właściwości najczęściej stosowanych czynników w postaci właściwości termofizycznych, współpracy z innymi elementami urządzeń chłodniczych, wpływu na środowisko naturalne oraz bezpieczeństwo użytkowania. Prezentowane są aktualne przepisy prawne sankcjonujące wykorzystywanie poszczególnych czynników chłodniczych.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sprawdzające (jedno w połowie, drugie na koniec semestru) W celu zaliczenia przedmiotu należy uzyskać pozytywne oceny z obydwu kolokwiów. Ocena końcowa stanowi średnią arytmetyczną ocen z kolokwiów.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Bonca Z., Butrymowicz D. i In.: Nowe czynniki chłodnicze i nośniki ciepła, MASTA 2004;
2. Dvorak Z., Petrak J.: Własności cieplne czynników chłodniczych, WNT 1982
3. Grzebielec A., Pluta Z., Ruciński A., Rusowicz A.: Czynniki chłodnicze i nośniki energii, OW PW 2009
4. ASHRAE Handbook Fundamentals 2001
Dodatkowe literatura:
- Materiały na stronach internetowych producentów czynników chłodniczych DuPont, Forane, Solvay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ma wiedzę na temat różnych właściwości czynników chłodniczych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potrafi określić właściwości naturalnych czynników chłodniczych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Student wie o ograniczeniach technicznych, prawnych, środowiskowych stosowania czynników chłodniczych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Student ma wiedzę dotyczącą właściwości syntetycznych czynników chłodniczych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Student ma wiedzę dotyczącą właściwości nośników energii stosowanych w chłodnictwie, klimatyzacji i pompach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Student zna wpływ czynników chłodniczych na środowisko naturalne i względy bezpieczeństwa przy posługiwaniu się nimi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EW7: </w:t>
      </w:r>
    </w:p>
    <w:p>
      <w:pPr/>
      <w:r>
        <w:rPr/>
        <w:t xml:space="preserve">Student ma wiedzę dotyczącą aspektów bezpieczeństwa przy stosowaniu rożnych nośników energii (chłodziw)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jest w stanie zaproponować czynnik chłodniczy do określonego typu urządzenia chłodniczego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Student umie określić podstawowe parametry fizykochemiczne naturalnych czynników chłodniczych w różnych temperaturach i ciśnieniach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Student umie określić podstawowe parametry fizykochemiczne syntetycznych czynników chłodniczych w różnych temperaturach i ciśnieniach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Student umie określić podstawowe parametry fizykochemiczne nośników energii w różnych temperaturach i ciśnieniach i składach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Duża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2026-09-12T06:47:44+02:00</dcterms:created>
  <dcterms:modified xsi:type="dcterms:W3CDTF">2026-09-12T06:47:44+02:00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