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Czynniki robocze chłodnictwa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Rusowicz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uzyskuje wiedzę na temat czynników roboczych wykorzystywanych w chłodnictwie, ogrzewnictwie i klimatyzacji. Podział czynników chłodniczych i chłodziw. Właściwości poszczególnych czynników, aspekty prawne i ekologiczne ich stosowania.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Nauczenie sposobu oceny przydatności określonych czynników chłodniczych i chłodziw do konkretnych zastosowań w urządzeniach chłodniczych, klimatyzacyjnych i pompach ciepła.   
Szczegółowe treści merytoryczne: 
Student poznaje czynniki chłodnicze i chłodziwa wykorzystywane w chłodnictwie i klimatyzacji. Prezentowane są różne sposoby podziału czynników chłodniczych i ich zastosowanie. Zwrócona jest uwaga na właściwości najczęściej stosowanych czynników w postaci właściwości termofizycznych, współpracy z innymi elementami urządzeń chłodniczych, wpływu na środowisko naturalne oraz bezpieczeństwo użytkowania. Prezentowane są aktualne przepisy prawne sankcjonujące wykorzystywanie poszczególnych czynników chłodniczych.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(jedno w połowie, drugie na koniec semestru) W celu zaliczenia przedmiotu należy uzyskać pozytywne oceny z obydwu kolokwiów. Ocena końcowa stanowi średnią arytmetyczną ocen z kolokwiów.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Bonca Z., Butrymowicz D. i In.: Nowe czynniki chłodnicze i nośniki ciepła, MASTA 2004;
2. Dvorak Z., Petrak J.: Własności cieplne czynników chłodniczych, WNT 1982
3. Grzebielec A., Pluta Z., Ruciński A., Rusowicz A.: Czynniki chłodnicze i nośniki energii, OW PW 2009
4. ASHRAE Handbook Fundamentals 2001
Dodatkowe literatura:
- Materiały na stronach internetowych producentów czynników chłodniczych DuPont, Forane, Solvay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Student ma wiedzę na temat różnych właściwości czynników chłodniczych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Student potrafi określić właściwości naturalnych czynników chłodniczych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Student wie o ograniczeniach technicznych, prawnych, środowiskowych stosowania czynników chłodniczych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Student ma wiedzę dotyczącą właściwości syntetycznych czynników chłodniczych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Student ma wiedzę dotyczącą właściwości nośników energii stosowanych w chłodnictwie, klimatyzacji i pompach ciepła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EW6: </w:t>
      </w:r>
    </w:p>
    <w:p>
      <w:pPr/>
      <w:r>
        <w:rPr/>
        <w:t xml:space="preserve">Student zna wpływ czynników chłodniczych na środowisko naturalne i względy bezpieczeństwa przy posługiwaniu się nimi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EW7: </w:t>
      </w:r>
    </w:p>
    <w:p>
      <w:pPr/>
      <w:r>
        <w:rPr/>
        <w:t xml:space="preserve">Student ma wiedzę dotyczącą aspektów bezpieczeństwa przy stosowaniu rożnych nośników energii (chłodziw)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Student jest w stanie zaproponować czynnik chłodniczy do określonego typu urządzenia chłodniczego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Student umie określić podstawowe parametry fizykochemiczne naturalnych czynników chłodniczych w różnych temperaturach i ciśnieniach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T1A_U15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Student umie określić podstawowe parametry fizykochemiczne syntetycznych czynników chłodniczych w różnych temperaturach i ciśnieniach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Student umie określić podstawowe parametry fizykochemiczne nośników energii w różnych temperaturach i ciśnieniach i składach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Duża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2026-07-29T00:13:15+02:00</dcterms:created>
  <dcterms:modified xsi:type="dcterms:W3CDTF">2026-07-29T00:13:15+02:00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