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Pompy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Waldemar Jędral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NS539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- 28 godz.
zadanie domowe nr 1 - 8 godz.
zadanie domowe nr 2 - 8 godz.
przygotowanie do egzaminu - 20 godz.
egzamin - 2 godz.
Razem - 66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Mechaniki i z Mechaniki Płynów (zaliczone oba przedmioty)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obliczeń hydraulicznych, konstruowania, wykonania i eksploatacji pomp. Nauczenie podstawowych zasad projektowania, oceny i użytkowania instalacji pompowych, w tym zwłaszcza eksploatacji energooszczędnej.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Zasady działania pomp i innych przenośników cieczy. Wielkości charakterystyczne pomp i układu pompowego. Wpływ geometrii wirnika na parametry pompy: projektowanie wirników i kanałów zbiorczych. Siły hydrauliczne. Kawitacja. Charakterystyki oraz współpraca pomp instalacji. Napędy i regulacja pomp. Dobór i energooszczędna eksploatacja pomp i instalacji pompowych. Procesy przepływowe w pompie tłokowej i na tym tle: zalety pomp wirowych.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przedmiotu wymagane jest: pozytywna ocena dwóch zadań domowych i zdanie egzaminu końcowego 
Praca własna: Rozwiązanie dwóch zadań, z których jedno ma charakter prostego projektu koncepcyjnego.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Pompy wirowe odśrodkowe 
2. Stępniewski M.: Pompy. Warszawa, 1985, WNT 
Dodatkowa literatura: 
- Troskolański A.T., Łazarkiewicz Sz. Pompy wirowe. Warszawa, 1983, WNT. 
- Materiały dostarczone przez wykładowcę (kserokopie różne)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i rozumie zasady działania pomp wirowych i wyporowych oraz innych przenośników cieczy.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Ma ogólną wiedzę na temat zastosowań pomp we wszystkich dziedzinach gospodarki oraz zasad doboru tych pomp.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Zna podstawowe równania jednowymiarowej teorii pomp (Eulera) oraz ich zastosowanie do projektowania pomp i analizy różnych zagadnień przepływowych.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Zna przyczyny powstawania hydrauliczych sił wzdłużnych i poprzecznych oraz metody ich całkowitej lub częściowej redukcji.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EW5: </w:t>
      </w:r>
    </w:p>
    <w:p>
      <w:pPr/>
      <w:r>
        <w:rPr/>
        <w:t xml:space="preserve">Ma podstawową wiedzę o różnych stosowanych napędach pomp wirowych oraz sposobach regulacji tych pomp.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zadanie domowe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E1_U17, E1_U18, E1_U22, E1_U27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T1A_U13, T1A_U13, T1A_U09, T1A_U14,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Umie wyznaczyć geometrię wirnika oraz spiralnego kanału zbiorczego przy zastosowaniu modelu przepływu jednowymiarowego.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wykonać projekt konstrukcyjny typowej pompy odśrodkowej jedno- i wielostopniowej.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Umie określić warunki bezkawitacyjnej pracy pompy wirowej oraz ustalić sposoby wyprowadzenia pompy w obszarze kawitacji.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Umie zastosować zasady podobieństwa przepływów, w szczególności zaś - wyznaczyć parametry pracy pompy w układzie o znanej charakterystyce przy zmienionej prędkości obrotowej.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Jest w stanie rozwiązać układ pompowy złożony z wielu pomp i wielu odcinków rurociągów.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2025-05-03T06:00:43+02:00</dcterms:created>
  <dcterms:modified xsi:type="dcterms:W3CDTF">2025-05-03T06:00:43+02:00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