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się do projektu - 5 godzin
Projekt wykonywany w ramach zajęć - 15 godzin
Przygotowanie do kolokwium, prace domowe, prezentacje - 5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Fizyka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15, tryb seminaryjny minimum 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	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Anderson B.: Solar Energy: Fundamentals in Building Design, Total Environmental Action, Inc., Harrisville, New Hampshire, 1975
-	Balcomb J.D. (ed.): Passive Solar Buildings, The MIT Press, Cambridge, Massachusetts, 1992
-	Chwieduk D., Budownictwo Ogólne, Fizyka budowli, red. P. Klemm, Warszawa, Arkady, 2008, ISBN 83-213-4408-9, Tom 2
-	Chwieduk D., Energetyka Słoneczna Budynku. Warszawa. Arkady, 2011
-	Duffie J. A., Beckman W. A. Solar Engineering of Thermal Processes, John Wiley &amp; Sons, Inc., New York, 1991
-	ISO/FDIS 13790 Energy performance of buildings – Calculation of energy use for space heating and cooling
-	Pluta Z.: Podstawy teoretyczne fototermicznaj konwersji energii słonecznej, Oficyna Wydawnicza Politechniki Warszawskiej, Warszawa 2000
-	Pluta Z.: Słoneczne instalacje energetyczne, Oficyna Wydawnicza Politechniki Warszawskiej, Warszawa 2003
-	Quaschning V. Understanding Renewable Energy Systems, EARTHSCAN, London, UK,2006
-	Smolec W.: Fototermiczna konwersja energii słonecznej, Wydawnictwo Naukowe PWN, Warszawa 2000
-	Twidell J., Weir T.: Renewable Energy Resources, E&amp;FN SPON, London, University Press Cambridge,1996
Dodatkowe literatura:
-	Materiały dostarczone przez wykładowcę Materiały dostarczone przez wykładowcę w postaci elektronicznej i dostępne na stronie internetowej ITC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trakcie umieszczania na stronie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EW_2: </w:t>
      </w:r>
    </w:p>
    <w:p>
      <w:pPr/>
      <w:r>
        <w:rPr/>
        <w:t xml:space="preserve">Niekonwencjonalne metody pozyskiwania, magazynowania i wykorzystania energii, w tym rozwiązania zintegrowane ze strukturą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koncepcji energetycznej budynku blisko-zeroenergetycznego,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EW_1: </w:t>
      </w:r>
    </w:p>
    <w:p>
      <w:pPr/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EW_3: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koncepcji energetycznej budynku blisko-zeroeneregtycznego,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EU_1: </w:t>
      </w:r>
    </w:p>
    <w:p>
      <w:pPr/>
      <w:r>
        <w:rPr/>
        <w:t xml:space="preserve">Potrafi tworzyć koncepcję energetyczną budynków niskoenergetycznych i samowystarczalnych energetycznie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blisko-zerenergetycznego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EU_2: </w:t>
      </w:r>
    </w:p>
    <w:p>
      <w:pPr/>
      <w:r>
        <w:rPr/>
        <w:t xml:space="preserve">Posiadają umiejętność analizowania i oceny funkcjonowania urządzeń i systemów wykorzystujących niekonwencjonalne metody pozyskiwania i konwersji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EU_4: </w:t>
      </w:r>
    </w:p>
    <w:p>
      <w:pPr/>
      <w:r>
        <w:rPr/>
        <w:t xml:space="preserve">Pozyskuje kompetencje zawodowe zarówno w zakresie efektywności energetycznej, ekonomicznej, jak i poszanowania środowiska,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EU_5: </w:t>
      </w:r>
    </w:p>
    <w:p>
      <w:pPr/>
      <w:r>
        <w:rPr/>
        <w:t xml:space="preserve">Nabywa umiejętności przydatnych przy  wykonywaniu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Projekt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EK_1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EK_2: </w:t>
      </w:r>
    </w:p>
    <w:p>
      <w:pPr/>
      <w:r>
        <w:rPr/>
        <w:t xml:space="preserve">Nabiera wiary w swoją więdzę i jej rangę w pracy zespołowej, szczególnie przy wdrażaniu innowacyjnych rozwiązań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2025-12-08T19:11:52+01:00</dcterms:created>
  <dcterms:modified xsi:type="dcterms:W3CDTF">2025-12-08T19:11:52+01:00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