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30 godz., &lt;br&gt;b) ćwiczenia – 15 godz. &lt;br&gt;c) konsultacje – 5 godz. &lt;br&gt;&lt;br&gt;2. Praca własna studenta – 50 godzin, w tym: &lt;br&gt;a) 25 godz. – przygotowanie się studenta do kolokwiów w trakcie semestru, &lt;br&gt;b) 25 godz. – przygotowanie się studenta do ćwiczeń, realizacja zadań domowych, 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30 godz., &lt;br&gt;b) ćwiczenia – 15 godz., 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sterowania i regulacji automatycznej ciągłych układów liniowych oraz metod matematycznych stosowanych przy ich projektowaniu.&lt;br/&gt; 2. Wskazanie powiązań między obiektami rzeczywistymi a ich reprezentacjami w postaci modeli fizycznych i matematycznych na potrzeby projektowania i doboru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Modelowanie matematyczne ciągłych liniowych układów dynamicznych. &lt;br&gt;
- Reprezentacja (opis) układów fizycznych za pomocą równań stanu oraz transmitancji operatorowej i schematów blokowych. &lt;br&gt;
- Podstawy analizy układów w dziedzinie częstotliwości: transformata Fouriera, charakterystyki częstotliwościowe. &lt;br&gt;
- Analiza odpowiedzi dynamicznych układów, procesy przejściowe. &lt;br&gt;
- Typowe elementy liniowe układów dynamicznych. &lt;br&gt;
- Stabilność układów linowych, kryterium Rutha-Hurwitza. &lt;br&gt;
- Kryterium stabilności Nyquista, wykresy Bodego, zapas stabilności. &lt;br&gt;
- Podstawowe zasady sterowania ze sprzężeniem zwrotnym, regulator PID.&lt;br&gt;
- Ocena jakości regulacji.&lt;br&gt;
- Projektowanie układów automatycznej regulacji.&lt;br&gt;
&lt;br&gt;
&lt;b&gt;Ćwiczenia:&lt;/b&gt;&lt;br&gt;
- Opis sygnałów z wykorzystaniem funkcji skoku jednostkowego. &lt;br&gt;
- Proste i odwrotne przekształcenia Laplace'a. &lt;br&gt;
- Transmitancja operatorowa, wyznaczanie odpowiedzi na wymuszenia (bez wymuszeń harmonicznych). &lt;br&gt;
- Przekształcanie schematów blokowych. &lt;br&gt;
- Transmitancja widmowa, charakterystyki częstotliwościowe, wyznaczanie odpowiedzi ustalonych na wymuszenia harmoniczne. &lt;br&gt;
- Badanie stabilności układów liniowych -- kryteria algebraiczne (badanie równania charakterystycznego, metoda Routha-Hurwitza). &lt;br&gt;
- Badanie stabilności układów liniowych -- kryteria częstotliwościowe (kryterium Nyquista podstawowe i logarytmiczne, charakterystyki Bodego. 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(2/3 oceny końcowej) i łacznej oceny 2 serii zadań domowych (1/3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Olędzki. A. (red.): Zarys dynamiki i automatyki układów. OWPW 1991. &lt;br&gt;
2. Ogata. K.: Modern Control Engineering, Prentice Hall, Upper Saddle River, New Jersey, 1997. &lt;br&gt;
3. Materiały dostarczone przez wykładowcę. &lt;br&gt;
4.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NW123_W1: </w:t>
      </w:r>
    </w:p>
    <w:p>
      <w:pPr/>
      <w:r>
        <w:rPr/>
        <w:t xml:space="preserve">														Zna pojęcie transformaty Laplace'a.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NW123_W2: </w:t>
      </w:r>
    </w:p>
    <w:p>
      <w:pPr/>
      <w:r>
        <w:rPr/>
        <w:t xml:space="preserve">							Zna pojęcie transmitancji operatorowej i widmowej układu.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NW123_W3: </w:t>
      </w:r>
    </w:p>
    <w:p>
      <w:pPr/>
      <w:r>
        <w:rPr/>
        <w:t xml:space="preserve">							Zna pojęcia: sprzężenie zwrotne, układ otwarty i układ zamknięty.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NW123_W4: </w:t>
      </w:r>
    </w:p>
    <w:p>
      <w:pPr/>
      <w:r>
        <w:rPr/>
        <w:t xml:space="preserve">							Zna ogólne twierdzenie o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NW123_W5: </w:t>
      </w:r>
    </w:p>
    <w:p>
      <w:pPr/>
      <w:r>
        <w:rPr/>
        <w:t xml:space="preserve">							Zna wybrane kryteria oceny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NW123_W6: </w:t>
      </w:r>
    </w:p>
    <w:p>
      <w:pPr/>
      <w:r>
        <w:rPr/>
        <w:t xml:space="preserve">							Zna podstawy regulacji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NW123_U1: </w:t>
      </w:r>
    </w:p>
    <w:p>
      <w:pPr/>
      <w:r>
        <w:rPr/>
        <w:t xml:space="preserve">							Potrafi dokonać transformaty Laplace'a wybranego sygnału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NW123_U2: </w:t>
      </w:r>
    </w:p>
    <w:p>
      <w:pPr/>
      <w:r>
        <w:rPr/>
        <w:t xml:space="preserve">Potrafi wyznaczyć odpowiedź układu na typowe wymuszenia techniczne.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NW123_U3: </w:t>
      </w:r>
    </w:p>
    <w:p>
      <w:pPr/>
      <w:r>
        <w:rPr/>
        <w:t xml:space="preserve">							Potrafi zastosować wybrane kryteria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NW123_U4: </w:t>
      </w:r>
    </w:p>
    <w:p>
      <w:pPr/>
      <w:r>
        <w:rPr/>
        <w:t xml:space="preserve">							Potrafi wymienić i zdefiniować podstawowe wskaźniki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NW123_U5: </w:t>
      </w:r>
    </w:p>
    <w:p>
      <w:pPr/>
      <w:r>
        <w:rPr/>
        <w:t xml:space="preserve">							Potrafi opisać co-najmniej jedną metodę doboru nastaw regulatora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2026-10-02T15:57:33+02:00</dcterms:created>
  <dcterms:modified xsi:type="dcterms:W3CDTF">2026-10-02T15:57:33+02:00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