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Laboratorium Przemian 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15 godzin. Przygotowanie do ćwiczeń 15 godzin. Wykonanie sprawozdań z ćwiczeń 20 godzin. Konsultacje 10 godzin. Razem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15 godzin. Konsultacje 10 godzin. Razem 25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UUdział w zajęciach 15 godzin. Wykonanie sprawozdań z ćwiczeń 20 godzin. Razem 35 godzin = 1 punkt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 : PNOM, Materiały Metaliczne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 badań przemian fazowych w stopach metali na przykładzie wybranych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Różnicowa analiza termiczna przemian fazowych pierwszego i drugiego rzędu. Procesy wydzieleniowe i koagulacja faz w stopach. Badanie przemiany martenzytycznej w stalach przy pomocy mikroskopu wysokotemperaturowego. Badania dylatometryczne przemian fazowych w czasie nagrzewania zahartowanej stali. Przemiana spinodalna.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Adamczyk, Metaloznawstwo teoretyczne, cz. II, Przemiany fazowe, Wyd. Politechnika Śląska, Gliwice 1991
Z. Kędzierski, Przemiany fazowe w metalach i stopach, Wyd. AGH, Kraków 1988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PFLAB_W1: </w:t>
      </w:r>
    </w:p>
    <w:p>
      <w:pPr/>
      <w:r>
        <w:rPr/>
        <w:t xml:space="preserve">Zna metody badawcze służące do charakteryzacji różnych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PFLAB_W2: </w:t>
      </w:r>
    </w:p>
    <w:p>
      <w:pPr/>
      <w:r>
        <w:rPr/>
        <w:t xml:space="preserve">Posiada wiedzę na temat przemian fazowych zachodzących w stopach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PFLAB_U1: </w:t>
      </w:r>
    </w:p>
    <w:p>
      <w:pPr/>
      <w:r>
        <w:rPr/>
        <w:t xml:space="preserve">Potrafi zastosować doświadczalne metody badawcze do charakteryzacji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keepNext w:val="1"/>
        <w:spacing w:after="10"/>
      </w:pPr>
      <w:r>
        <w:rPr>
          <w:b/>
          <w:bCs/>
        </w:rPr>
        <w:t xml:space="preserve">Efekt PFLAB_U2: </w:t>
      </w:r>
    </w:p>
    <w:p>
      <w:pPr/>
      <w:r>
        <w:rPr/>
        <w:t xml:space="preserve">Student na podstawie wiedzy nabytej w trakcie wykładu lub przeprowadzonej analizy fachowej literatury potrafi charakteryzować wybrane właściwości przemian fazowych zachodzących w stopach metali. Przy opracowaniu sprawozdania z przeprowadzonych doświadczeń wykorzystuje techniki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IM2_U07, IM2_U10, 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T2A_U10, T2A_U11</w:t>
      </w:r>
    </w:p>
    <w:p>
      <w:pPr>
        <w:keepNext w:val="1"/>
        <w:spacing w:after="10"/>
      </w:pPr>
      <w:r>
        <w:rPr>
          <w:b/>
          <w:bCs/>
        </w:rPr>
        <w:t xml:space="preserve">Efekt PFLAB_U3: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2026-10-03T16:56:09+02:00</dcterms:created>
  <dcterms:modified xsi:type="dcterms:W3CDTF">2026-10-03T16:56:09+02:00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