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kapitałowy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ryzyko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RYNKA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 literaturą 40 h, przygotowanie do zaliczenia wykładu 20 h. Razem 90 godz. = 3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h. Razem 30 godz. = 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40 h, przygotowanie do zaliczenia wykładu 20 h. Razem 60 godz.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rynek, kapitał, papiery wartościowe, aktywa, inwestycje, kapitały własne, zobowiązania (pożyczka, kredyt), stopa procentowa, waluta, płynność, rentowność, dochód.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mechanizmami funkcjonowania współczesnego rynku kapitałowego; pogłębienie i uzupełnienie wiedzy z zakresu instrumentów, instytucji i regulacji rynku kapitałowego; zaznajomienie z funkcjonowaniem giełd i rynków pozagiełdowych w Polsce i na świecie; ukazanie powiązania rynku kapitałowego z działaniem rynku pieniężnego, walutowego i rynku instrumentów pochodnych; rozwój podstawowych kompetencji w zakresie określenia poziomu ryzyka i ratingu na rynku finansowym oraz przyczyn i skutków kryzysów finansowych.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zakresu rynku finansowego 2. Ogólne zagadnienia rynku kapitałowego 3. Rynek pierwotny udziałowych instrumentów kapitałowych 4. Rynek pierwotny dłużnych instrumentów kapitałowych 5. GPW w Warszawie i BondSpot 6. Rynki alternatywne: New Connect i Catalyst 7. Międzynarodowe centra kapitałowe 8. Rynek walutowy 9. Rynek instrumentów pochodnych 10. Ryzyko i rating oraz kryzysy finansowe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Ostrowska E., Rynek kapitałowy, Polskie Wydawnictwo Ekonomiczne, Warszawa 2007. [2] Nawrot W., Rynek kapitałowy i jego rozwój, Wydawnictwa Fachowe CeDeWu.PL, Warszawa 2008. [3] Giełdy kapitałowe w Europie, red. U. Ziarko-Siwek, Wydawnictwa Fachowe CeDeWu.PL, Warszawa 2007/2008. [4] Nacewski J., Zabielski K., Globalny rynek finansowy, Wydawnictwo Naukowe Wyższej Szkoły Kupieckiej, Łódź 2007. [5] Komajda E., Rynek papierów wartościowych, Oficyna Wydawnicza Wyższej Szkoły Handlu i Prawa im. R. Łazarskiego, Warszawa 2003. [6] Jajuga K., Giełdowe instrumenty pochodne, Giełda Papierów Wartościowych w Warszawie, Warszawa 2007. [7] Nawrot W., Globalny kryzys finansowy XXI wieku. Przyczyny, przebieg, skutki, prognozy, Wydawnictwa Fachowe CeDeWu.PL, Warszawa 2009. [8] Strony internetowe podmiotów rynku kapitałowego [9] Artykuły prasowe z zakresu rynku kapitałowego [10] Sylabusy wykładów RYNKA na platformie www.electurer.edu.pl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_ _ _: </w:t>
      </w:r>
    </w:p>
    <w:p>
      <w:pPr/>
      <w:r>
        <w:rPr/>
        <w:t xml:space="preserve">Ma uporządkowaną wiedzę o rozwiniętych rynkach kapitałowych; zna pojęcia, instrumenty finansowe i regulacje prawne rynku kapitałowego; ma usystematyzowaną wiedzę o GPW i rynkach pozagiełdowych (New Connect i Catalyst) oraz międzynarodowych centrach kapitałowych; zna powiązania rynku walutowego i rynku instrumentów pochodnych z rynkiem kapitałowym; ma wiedzę z zakresu ryzyka, ratingu i kryzysów na rynkach kapitałowych.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S1A_W07</w:t>
      </w:r>
    </w:p>
    <w:p>
      <w:pPr>
        <w:keepNext w:val="1"/>
        <w:spacing w:after="10"/>
      </w:pPr>
      <w:r>
        <w:rPr>
          <w:b/>
          <w:bCs/>
        </w:rPr>
        <w:t xml:space="preserve">Efekt _ _ _ : </w:t>
      </w:r>
    </w:p>
    <w:p>
      <w:pPr/>
      <w:r>
        <w:rPr/>
        <w:t xml:space="preserve">Ma usystematyzowaną wiedzę o architekturze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_ _ _: </w:t>
      </w:r>
    </w:p>
    <w:p>
      <w:pPr/>
      <w:r>
        <w:rPr/>
        <w:t xml:space="preserve">Potrafi wykorzystać zdobytą wiedzę do emisji instrumentów rynku kapitałowego w przedsiębiorstwie oraz uczestnictwa na rynkach giełdowych, pozagiełdowych, rynku walutowym i instrumentów pochodnych, jako emitent, inwestor lub pośrednik.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_ _ _ : </w:t>
      </w:r>
    </w:p>
    <w:p>
      <w:pPr/>
      <w:r>
        <w:rPr/>
        <w:t xml:space="preserve">Rozpoznaje podstawowe rodzaje ryzyka i potrafi ocenić ryzyko na rynku kapitałowym na podstawie ratingów i analizy dotychczasowych kryzysów na rynkach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_ _ _: </w:t>
      </w:r>
    </w:p>
    <w:p>
      <w:pPr/>
      <w:r>
        <w:rPr/>
        <w:t xml:space="preserve">Zna przykłady kryzysów finansowych wywołanych przez zjawiska społeczne i przez niewłaściwe zarządzanie; rozumie, że przez odpowiednie strategie na rynku kapitałowym można zmniejszyć straty spowodowane kryzysami.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2026-07-30T06:42:04+02:00</dcterms:created>
  <dcterms:modified xsi:type="dcterms:W3CDTF">2026-07-30T06:42:04+02:00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