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 </w:t>
      </w:r>
    </w:p>
    <w:p>
      <w:pPr/>
      <w:r>
        <w:rPr/>
        <w:t xml:space="preserve">Ma usystematyzowana wiedzę z zakresu znaczenia wybranych modeli formalnych np. teoriomnogościowych, grafowych, predykatowych, wykorzystywanych we współczesnych systemach informatycznych, np. bazach danych, systemach ekspertowych.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wykorzystywać nabytą wiedzę z matematyki do opisu procesów decyzyjnych i budowy modeli zarządczych.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2026-09-10T23:34:03+02:00</dcterms:created>
  <dcterms:modified xsi:type="dcterms:W3CDTF">2026-09-10T23:34:03+02:00</dcterms:modified>
</cp:coreProperties>
</file>

<file path=docProps/custom.xml><?xml version="1.0" encoding="utf-8"?>
<Properties xmlns="http://schemas.openxmlformats.org/officeDocument/2006/custom-properties" xmlns:vt="http://schemas.openxmlformats.org/officeDocument/2006/docPropsVTypes"/>
</file>