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prawa gospodarczego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Janusz Skorupski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 h. Przygotowanie się do zaliczenia przedmiotu 5h
Lektury 10 h, razem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System prawa. Pojęcie gałęzi prawa.Pojęcie instytucji prawnej. Prawne ramy działalności gospodarczej. Instytucja prawa rzeczowego. Prawo własności. Prawo użytkowania wieczystego. Rola ksiag wieczystych. Żródła zobowiązań. Odpowiedzialność cywilna. Rodzaje umów. Pojęcie szkody i odpowiedzialności za szkodę. Skutki niewykonania zobowiazań. Odpowiedzialność deliktowa. Umowy:forfaitingu, franchisingu, timescharingu, just in time, now how, merchntisingu. Pojęcie i rodzaje spółek. Spółki osobowe a spółki kapitałowe. Powstawanie spółki. Prowadzenie spraw spółki i jej reprezentacja. Majątek spółki. Odpowiedzialność za zobowiazania spółki. Prawa i obowiązki wspólników. Rozwiązywanie i likwidacja spółki. Spółka jawna, komandytowa, komandytowo-akcyjna, partnerska. Spółka z o.o., spółka akcyjna. Spółdzielnie i przedsiębiorstwa państwowe. Jednoosobowa działalność gospodarcza.. Upadłość i postępowanie naprawcze. Podstawy i skutki ogłoszenia upadłości. Prawnokarna i cywilnoprawna ochrona obrotu gospodarczego.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15 godzin wykładów- 2 ECTS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Kodeks Cywilny. Kodeks Spółek Handlowych.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Ma elementarna wiedzę z zakresy działalności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na ocenę.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K_U15: </w:t>
      </w:r>
    </w:p>
    <w:p>
      <w:pPr/>
      <w:r>
        <w:rPr/>
        <w:t xml:space="preserve">Potrafi posługiwać się zasadami obowiązującymi w państwie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na ocenę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k_U21, k_U36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K_K03: </w:t>
      </w:r>
    </w:p>
    <w:p>
      <w:pPr/>
      <w:r>
        <w:rPr/>
        <w:t xml:space="preserve">Rozumie potrzebę i zna możliwości dalszego 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2026-10-01T17:26:57+02:00</dcterms:created>
  <dcterms:modified xsi:type="dcterms:W3CDTF">2026-10-01T17:26:57+02:00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