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Teresa Ostrowska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Gospodarka cyfrowa w zintegrowanej Europie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SEMDY-GCwZI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15h (zajęcia seminaryjne) + 20h (przygotowanie zgłoszenia pracy dyplomowej) + 15h (przygotowanie konspektu pracy dyplomowej) + 1h (konsultacje) = 51h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
15h (zajęcia seminaryjne) + 1h (konsultacje) = 16h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ECTS: 
20h (przygotowanie zgłoszenia pracy dyplomowej) + 15h (przygotowanie konspektu pracy dyplomowej) = 35h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 przygotowanie studenta do podjęcia, realizacji i obrony pracy dyplomowej, koordynacja wyboru promotorów i pomoc zarówno przy wyborze promotorów jak i ustalaniu tematów prac dyplomowych.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Proces projektowania dyplomowego, zasady wyboru tematu i promotora. 2. Cel i problem badawczy pracy, formułowanie tematu. 3. Struktura pracy dyplomowej i jej elementy składowe oraz harmonogram jej realizacji. 4. Metodyka pisania pracy dyplomowej. 5. Techniki wyszukiwania źródeł informacji i sposób ich wykorzystania. 6. Redakcja pracy dyplomowej. Zasady oceny prac dyplomowych. 7. Ocena ekonomiczna projektu. 8. Prawa właśności intelektualnej, system Plagiat. 9. Struktura autoreferatu i prezentacji przedstawianej na egzaminie dyplomowym. 10. Przebieg egzaminu dyplomowego. 11. Prezentacja tematów przez studentów, dyskusja nad zgłoszonymi tematami.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bieżąca analiza zawartości merytorycznej zgłoszeń prac dyplomowych i kontrola terminowości ich składania,
Ocena sumatywna:
- ocena merytoryczna zgłoszenia pracy dyplomowej; do zaliczenia wymagana jest ocena 3;
- ocena konspektu pracy dyplomowej; przy zawartości odpowiadającej zgłoszeniu pracy, oceniana jest redakcja materiału; ocena ma charakter punktowy w granicach 0-5, zaliczenie następuje przy osiągnięciu 2,75 pkt, co odpowiada ocenie 3.0;
- ocena terminowości złożenia zgłoszenia i konspektu pracy, obniżanie oceny z seminarium dyplomowego następuje po przekroczeniu terminów określonych harmonogramem seminarium,
- ocena końcowa przedmiotu jest średnią z ocen zgłoszenia pracy dyplomowej i konspektu pracy, z uwzględnieniem terminowości składania materiałów.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Regulamin projektowania przejściowego i dyplomowego na Wydziale Zarządzania PW (informacje i wymagane formularze):
http://www.ppd.wz.pw.edu.pl/
3. Material informacyjny na stronach Biblioteki Głównej PW, zatytułowany: Praca dyplomowa krok po kroku:
http://www.bg.pw.edu.pl/studia/prdyp.html, zawierający, m.in. informacje o wyszukiwaniu materiałów oraz informacje dla autorów prac naukowych.
2. Poradnik pisania pracy dyplomowej. Materiał Komisji Dydaktycznej Samorządu Studentów Politechniki Warszawskiej, pod red. M. Ziółkowskiej. Samorząd Studentów PW, Warszawa 2010.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http://www.electurer.edu.pl/pw-wz/course/view.php?id=125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SEMDY-GCwZE_U01: </w:t>
      </w:r>
    </w:p>
    <w:p>
      <w:pPr/>
      <w:r>
        <w:rPr/>
        <w:t xml:space="preserve">potrafi odnaleźć i właściwie wykorzystać źródła informacji, odnoszące się do obszaru problemowego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zaproponowanych w konspekcie pracy źródeł informacji (bibliografia, źródła internetowe)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</w:t>
      </w:r>
    </w:p>
    <w:p>
      <w:pPr>
        <w:keepNext w:val="1"/>
        <w:spacing w:after="10"/>
      </w:pPr>
      <w:r>
        <w:rPr>
          <w:b/>
          <w:bCs/>
        </w:rPr>
        <w:t xml:space="preserve">Efekt SEMDY-GCwZE_U02: </w:t>
      </w:r>
    </w:p>
    <w:p>
      <w:pPr/>
      <w:r>
        <w:rPr/>
        <w:t xml:space="preserve">potrafi zarządzać własnym czasem, podejmować zobowiązania i dotrzymywać terminów harmonogramu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terminowości złożenia zgłoszenia pracy dyplomowej i konspektu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</w:t>
      </w:r>
    </w:p>
    <w:p>
      <w:pPr>
        <w:keepNext w:val="1"/>
        <w:spacing w:after="10"/>
      </w:pPr>
      <w:r>
        <w:rPr>
          <w:b/>
          <w:bCs/>
        </w:rPr>
        <w:t xml:space="preserve">Efekt SEMDY-GCwZE_U03: </w:t>
      </w:r>
    </w:p>
    <w:p>
      <w:pPr/>
      <w:r>
        <w:rPr/>
        <w:t xml:space="preserve">potrafi przygotować wystąpienie o wynikach przeprowadzonych prac, poparte prezentacją multimedialną i przygotowanym autoreferatem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zgłoszenia i konspektu, ocena prowadzonej korespondencji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</w:t>
      </w:r>
    </w:p>
    <w:p>
      <w:pPr>
        <w:keepNext w:val="1"/>
        <w:spacing w:after="10"/>
      </w:pPr>
      <w:r>
        <w:rPr>
          <w:b/>
          <w:bCs/>
        </w:rPr>
        <w:t xml:space="preserve">Efekt SEMDY-GCwZE_U04: </w:t>
      </w:r>
    </w:p>
    <w:p>
      <w:pPr/>
      <w:r>
        <w:rPr/>
        <w:t xml:space="preserve">potrafi zaproponować metody, techniki i narzędzia właściwe do rozwiązania problemu ustalonego w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metod, technik i narzędzi zaproponowanych w palnie i konspekcie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SEMDY-GCwZE_K01: </w:t>
      </w:r>
    </w:p>
    <w:p>
      <w:pPr/>
      <w:r>
        <w:rPr/>
        <w:t xml:space="preserve">rozumie potrzebę uczenia ustawicznego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studiach stopnia II, badanie stopnia zaiteresowania kolejnymi studiami (studiami doktoranckimi, podyplomowymi, ...)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</w:t>
      </w:r>
    </w:p>
    <w:p>
      <w:pPr>
        <w:keepNext w:val="1"/>
        <w:spacing w:after="10"/>
      </w:pPr>
      <w:r>
        <w:rPr>
          <w:b/>
          <w:bCs/>
        </w:rPr>
        <w:t xml:space="preserve">Efekt SEMDY-GCwZE_K02: </w:t>
      </w:r>
    </w:p>
    <w:p>
      <w:pPr/>
      <w:r>
        <w:rPr/>
        <w:t xml:space="preserve">odczuwa konieczność aktualizacji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proponowanych źródeł informacji i ocena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2026-09-12T02:35:49+02:00</dcterms:created>
  <dcterms:modified xsi:type="dcterms:W3CDTF">2026-09-12T02:35:49+02:00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