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wskazana literaturą 20 h, przygotowanie do zaliczenia przedmiotu 10 h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wskazana literaturą 15 h, przygotowanie do zaliczenia przedmiotu 15 h Razem 30 godz.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Założenia wdrożeniowe, zależność funkcji, funkcjonalność aplikacji, komponenty aplikacji, aplikacje okienkowe, kontrolki interfejsu użytkownika, architektura aplikacji, zapis danych do pliku, odczyt danych z pliku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laboratorium opartego na samodzielnej pracy twórczej. Na kolejnych zajęciach studenci tworzą poszczególne składowe aplikacji desktopowej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– Laboratorium 30h:
2h – Architektura aplikacji wspomagających zarządzanie: Przykłady interesujących rozwiązań. Omówienie definiowania założeń dla opracowania aplikacji,
4h - Podstawowe elementy aplikacja: Biblioteki, Okno aplikacji, Wątki, Obsługa zdarzeń, Menu, 
4h - Komponenty aplikacji: Etykiety, Przycisk,i Pola wyboru, Listy rozwijane, Pola tekstowe,
4h - Operacje aplikacji: Panele, Automatyczne rozmieszczenie komponentów, Zapis i odczyt danych z pliku, Tworzenie pliku wykonywanego JAR,
2h – Kolokwium zaliczeniowe podstawowe umiejętności programowania aplikacji okienkowych,
2h – Konsultacje założeń dla aplikacji zaliczeniowych:  Konsultacje z zakresu prawidłowości tworzenia założeń aplikacji zaliczeniowych,
6h – Praca samodzielna studentów nad aplikacją zaliczająca,
2h – Testowanie prawidłowości funkcjonowania bazy danych,
2h – Ocena aplikacji zaliczeniowej: Oddanie przez studentów aplikacji zaliczeniowych, Ocena aplikacji zaliczeniowych,
2h – Kolokwium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ma do wykonania - projekt i implementację określonego rozwiązania informatycznego – Zadanie wykonywane samodzielnie lub w grupach 2-osobowych, rozliczane na podstawie prezentacji działającego systemu oraz kolokwium sprawdzającego podstawowe umiejętności programowania aplikacji desktopowych.
Ocena końcowa liczona jako średnia ważona: 40% kolokwium i 60% implementacja aplikacji desktopowej.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Grochala M., Java aplikacje bazodanowe – Wydanie II, Helion 2001,
2.	Lis. M, Java ćwiczenia praktyczne – Wydanie III, Helion 2011,
3.	Lis M., Java praktyczny kurs – Wydanie III, Helion 2011,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PRAPI_W01: </w:t>
      </w:r>
    </w:p>
    <w:p>
      <w:pPr/>
      <w:r>
        <w:rPr/>
        <w:t xml:space="preserve">Student ma widzę z zakresu metod implementacji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K_W78, K_W85, 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T1A_W11</w:t>
      </w:r>
    </w:p>
    <w:p>
      <w:pPr>
        <w:keepNext w:val="1"/>
        <w:spacing w:after="10"/>
      </w:pPr>
      <w:r>
        <w:rPr>
          <w:b/>
          <w:bCs/>
        </w:rPr>
        <w:t xml:space="preserve">Efekt PRAPI_W02: </w:t>
      </w:r>
    </w:p>
    <w:p>
      <w:pPr/>
      <w:r>
        <w:rPr/>
        <w:t xml:space="preserve">Student zna i rozumie problem wynikające z implementacji oprogramowania w zależności od rodzaju architektury projektowanej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K_W78, K_W85, 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T1A_W11</w:t>
      </w:r>
    </w:p>
    <w:p>
      <w:pPr>
        <w:keepNext w:val="1"/>
        <w:spacing w:after="10"/>
      </w:pPr>
      <w:r>
        <w:rPr>
          <w:b/>
          <w:bCs/>
        </w:rPr>
        <w:t xml:space="preserve">Efekt PRAPI_W03: </w:t>
      </w:r>
    </w:p>
    <w:p>
      <w:pPr/>
      <w:r>
        <w:rPr/>
        <w:t xml:space="preserve">Student zna i rozumie różnice w tworzeniu aplikacji wynikające z różnych punktów widzenia osób zaangażowanych w tworzenie aplikacji (użytkownik/programista)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K_W78, K_W85, 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T1A_W11</w:t>
      </w:r>
    </w:p>
    <w:p>
      <w:pPr>
        <w:keepNext w:val="1"/>
        <w:spacing w:after="10"/>
      </w:pPr>
      <w:r>
        <w:rPr>
          <w:b/>
          <w:bCs/>
        </w:rPr>
        <w:t xml:space="preserve">Efekt PRAPI_W04: </w:t>
      </w:r>
    </w:p>
    <w:p>
      <w:pPr/>
      <w:r>
        <w:rPr/>
        <w:t xml:space="preserve">Student ma wiedze z zakresu metod identyfikacji i projektowania funkcjonalności dla projektowanej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K_W78, K_W85, 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PRAPI_U01: </w:t>
      </w:r>
    </w:p>
    <w:p>
      <w:pPr/>
      <w:r>
        <w:rPr/>
        <w:t xml:space="preserve">Student potrafi określać rodzaj architektury aplikacji oraz definiować założenia projektowe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k_U88, k_U90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</w:t>
      </w:r>
    </w:p>
    <w:p>
      <w:pPr>
        <w:keepNext w:val="1"/>
        <w:spacing w:after="10"/>
      </w:pPr>
      <w:r>
        <w:rPr>
          <w:b/>
          <w:bCs/>
        </w:rPr>
        <w:t xml:space="preserve">Efekt PRAPI_U02: </w:t>
      </w:r>
    </w:p>
    <w:p>
      <w:pPr/>
      <w:r>
        <w:rPr/>
        <w:t xml:space="preserve">Student potrafi opracować projekt oraz wykonać bazę danych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k_U90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PRAPI_U03: </w:t>
      </w:r>
    </w:p>
    <w:p>
      <w:pPr/>
      <w:r>
        <w:rPr/>
        <w:t xml:space="preserve">Student potrafi opracować założenia projektowe oraz wykonać interfejs okienkowy dla użytkowników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PRAPI_U04: </w:t>
      </w:r>
    </w:p>
    <w:p>
      <w:pPr/>
      <w:r>
        <w:rPr/>
        <w:t xml:space="preserve">Student ma umiejętności umożliwiające praktyczne spojrzenie na architekturę aplikacji służącej zarządzaniu przedsiębiorstwem z technicznego punktu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k_U93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PRAPI_K01: </w:t>
      </w:r>
    </w:p>
    <w:p>
      <w:pPr/>
      <w:r>
        <w:rPr/>
        <w:t xml:space="preserve">Student wykazuje gotowość do uczestnictwa w pracach zespołu zajmującego się definiowaniem założeń oraz wykonaniem aplikacji dla celów zarządczych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T1A_K05</w:t>
      </w:r>
    </w:p>
    <w:p>
      <w:pPr>
        <w:keepNext w:val="1"/>
        <w:spacing w:after="10"/>
      </w:pPr>
      <w:r>
        <w:rPr>
          <w:b/>
          <w:bCs/>
        </w:rPr>
        <w:t xml:space="preserve">Efekt PRAPI_K02: </w:t>
      </w:r>
    </w:p>
    <w:p>
      <w:pPr/>
      <w:r>
        <w:rPr/>
        <w:t xml:space="preserve">Student ma świadomość ważności informacji zarządczej i rozumie jak istotny jest łatwy dostęp do tego typu danych dla użytkowników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PRAPI_K03: </w:t>
      </w:r>
    </w:p>
    <w:p>
      <w:pPr/>
      <w:r>
        <w:rPr/>
        <w:t xml:space="preserve">Student potrafi uzupełnić i doskonalić zdobytą wiedzę i umiejętności w oparciu o źródła literaturowe i przypadki case study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2026-07-29T14:44:13+02:00</dcterms:created>
  <dcterms:modified xsi:type="dcterms:W3CDTF">2026-07-29T14:44:13+02:00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