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Logika</w:t>
      </w:r>
    </w:p>
    <w:p>
      <w:pPr>
        <w:keepNext w:val="1"/>
        <w:spacing w:after="10"/>
      </w:pPr>
      <w:r>
        <w:rPr>
          <w:b/>
          <w:bCs/>
        </w:rPr>
        <w:t xml:space="preserve">Koordynator przedmiotu: </w:t>
      </w:r>
    </w:p>
    <w:p>
      <w:pPr>
        <w:spacing w:before="20" w:after="190"/>
      </w:pPr>
      <w:r>
        <w:rPr/>
        <w:t xml:space="preserve">mgr Tomasz Zbrzezny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K 18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w:t>
      </w:r>
    </w:p>
    <w:p>
      <w:pPr>
        <w:keepNext w:val="1"/>
        <w:spacing w:after="10"/>
      </w:pPr>
      <w:r>
        <w:rPr>
          <w:b/>
          <w:bCs/>
        </w:rPr>
        <w:t xml:space="preserve">Metody oceny: </w:t>
      </w:r>
    </w:p>
    <w:p>
      <w:pPr>
        <w:spacing w:before="20" w:after="190"/>
      </w:pPr>
      <w:r>
        <w:rPr/>
        <w:t xml:space="preserve">Warunkiem zaliczenia jest kolokwium – zestaw sześciu pytań punktowanych od 0 do 4.
Na ocenę dostateczną wymaga się uzyskania 14 pkt.
Każde 2 pkt. więcej podnoszą ocenę o 0,5 stopnia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2026-03-21T06:51:19+01:00</dcterms:created>
  <dcterms:modified xsi:type="dcterms:W3CDTF">2026-03-21T06:51:19+01:00</dcterms:modified>
</cp:coreProperties>
</file>

<file path=docProps/custom.xml><?xml version="1.0" encoding="utf-8"?>
<Properties xmlns="http://schemas.openxmlformats.org/officeDocument/2006/custom-properties" xmlns:vt="http://schemas.openxmlformats.org/officeDocument/2006/docPropsVTypes"/>
</file>