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Logika</w:t>
      </w:r>
    </w:p>
    <w:p>
      <w:pPr>
        <w:keepNext w:val="1"/>
        <w:spacing w:after="10"/>
      </w:pPr>
      <w:r>
        <w:rPr>
          <w:b/>
          <w:bCs/>
        </w:rPr>
        <w:t xml:space="preserve">Koordynator przedmiotu: </w:t>
      </w:r>
    </w:p>
    <w:p>
      <w:pPr>
        <w:spacing w:before="20" w:after="190"/>
      </w:pPr>
      <w:r>
        <w:rPr/>
        <w:t xml:space="preserve">mgr Tomasz Zbrzezny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K 18</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z podstawowymi pojęciami logiki. Celem nauczania przedmiotu jest wyrobienie umiejętności omawiania procesów poznawczych, poprawnego formułowania myśli, definiowania, dzielenia, wnioskowania. Podniesienie kultury logicznej u studentów.</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w:t>
      </w:r>
    </w:p>
    <w:p>
      <w:pPr>
        <w:keepNext w:val="1"/>
        <w:spacing w:after="10"/>
      </w:pPr>
      <w:r>
        <w:rPr>
          <w:b/>
          <w:bCs/>
        </w:rPr>
        <w:t xml:space="preserve">Metody oceny: </w:t>
      </w:r>
    </w:p>
    <w:p>
      <w:pPr>
        <w:spacing w:before="20" w:after="190"/>
      </w:pPr>
      <w:r>
        <w:rPr/>
        <w:t xml:space="preserve">Warunkiem zaliczenia jest kolokwium – zestaw sześciu pytań punktowanych od 0 do 4.
Na ocenę dostateczną wymaga się uzyskania 14 pkt.
Każde 2 pkt. więcej podnoszą ocenę o 0,5 stopnia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2026-10-02T14:25:40+02:00</dcterms:created>
  <dcterms:modified xsi:type="dcterms:W3CDTF">2026-10-02T14:25:40+02:00</dcterms:modified>
</cp:coreProperties>
</file>

<file path=docProps/custom.xml><?xml version="1.0" encoding="utf-8"?>
<Properties xmlns="http://schemas.openxmlformats.org/officeDocument/2006/custom-properties" xmlns:vt="http://schemas.openxmlformats.org/officeDocument/2006/docPropsVTypes"/>
</file>