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Dobór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- 42 godziny zajęć seminaryjnych.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wyrobów/konstrukcji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wyrobów/konstrukcji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SDM_w1: </w:t>
      </w:r>
    </w:p>
    <w:p>
      <w:pPr/>
      <w:r>
        <w:rPr/>
        <w:t xml:space="preserve">Zna komputerowe metody doboru materiałów, przykładowe certyfikaty i testy meteriałowe, wybrane problemy recyklingu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dokonać analizy rynku zbytu i rynku zaopatrzenia w materiały oraz zalezności między czynnikami warunkującymi dobór materiałów: funkcjami użytkowymi konstrukcji, kształtem elementów, sposobem ich wykonania, potrafi dokonać uproszczonej analizy kosztów w doborze materiałow i technologii wytwarzania, potrafi wykorzystywać dla doboru materiałow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 Rozumie problem procesu dezaktualizacji wiedzy i umiejętności wynikający z zachodzącego postępu cywilizacyjnego. Rozumie potrzebę przekazywania odbiorcom informacji na temat osiągnięć techniki i innych aspektów działalności inżynierskiej w sposób dla nich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2026-09-09T00:42:16+02:00</dcterms:created>
  <dcterms:modified xsi:type="dcterms:W3CDTF">2026-09-09T00:42:16+02:00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