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w:t>
      </w:r>
    </w:p>
    <w:p>
      <w:pPr>
        <w:keepNext w:val="1"/>
        <w:spacing w:after="10"/>
      </w:pPr>
      <w:r>
        <w:rPr>
          <w:b/>
          <w:bCs/>
        </w:rPr>
        <w:t xml:space="preserve">Koordynator przedmiotu: </w:t>
      </w:r>
    </w:p>
    <w:p>
      <w:pPr>
        <w:spacing w:before="20" w:after="190"/>
      </w:pPr>
      <w:r>
        <w:rPr/>
        <w:t xml:space="preserve">Dr hab. inż. Krzysztof Rożniatowski,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MM</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 godzin, przygotowanie się do egzaminu, kolokwiów -  15 godzin. Razem 30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godzin =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Poruszane zagadnienia:Podstawowe własności mechaniczne materiałów. Naprężenia w materiale, tensorowy opis złożonego stanu naprężeń, równowaga mechaniczna, równania równowagi w naprężeniach, odkształcenie materiału, odkształcenie sprężyste, odkształcenie a przemieszczenie, uogólnione prawo Hooke’a, właściwości sprężyste materiałów krystalicznych, właściwości sprężyste materiałów o złożonej budowie wewnętrznej, geometryczne i strukturalne koncentratory naprężeń, wstęp do metody elementów skończonych, fenomenologia odkształcenia plastycznego, lokalizacja odkształcenia plastycznego, hipotezy wytrzymałościowe, funkcje plastyczności, makroskopowy opis umocnienia metali, efekt nadplastyczności, opis procesu pełzania, reologiczne modele ciał lepkosprężystych, odkształcenie plastyczne: aspekt makroskopowy i mikroskopowy, rola defektów struktury krystalicznej w odkształceniu plastycznym, propagacja odkształcenia plastycznego.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 zbiorowa pod redakcją M.Bijaka-Żochowskiego, Mechanika Materiałów i Konstrukcji, tom1, Wyd. PW, Warszawa 2006; A.Jakubowicz, Z.Orłoś, Wytrzymałość materiałów, WNT, Warszawa 1984; K.Kurzydłowski, Mechanika Materiałów, Wyd. PW, Warszawa 1993. M.Bijak-Żochowski, A.Jaworski, T.Zagrajek, Podstawy mechaniki ciała stałego, Wyd. PW, Warszawa 1999; J.W.Wyrzykowski, E.Pleszakow, J.Sieniawski, Odkształcanie i pękanie metali, WNT, Warszawa 1999, J. Wyrzykowski, Z. Pakieła, A. Świderska - „Odkształcenie plastyczne Polikrystalicznych Metali” – skrypt Politechniki Warszawskiej, WIM, 1993 r. M. F. Ashby, D. R. H. Jones – „Materiały Inżynierskie” – WNT, 1996 r., część II, K. Przybyłowicz – „Metaloznawstwo Teoretyczne” – skrypt AGH nr 984, Kraków, 1985 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MM_W1: </w:t>
      </w:r>
    </w:p>
    <w:p>
      <w:pPr/>
      <w:r>
        <w:rPr/>
        <w:t xml:space="preserve">Zna i rozumie zjawiska zachodzące w ciałach stałych pod działaniem sił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IM2_W02, IM2_W04</w:t>
      </w:r>
    </w:p>
    <w:p>
      <w:pPr>
        <w:spacing w:before="20" w:after="190"/>
      </w:pPr>
      <w:r>
        <w:rPr>
          <w:b/>
          <w:bCs/>
        </w:rPr>
        <w:t xml:space="preserve">Powiązane efekty obszarowe: </w:t>
      </w:r>
      <w:r>
        <w:rPr/>
        <w:t xml:space="preserve">T2A_W01, T2A_W02</w:t>
      </w:r>
    </w:p>
    <w:p>
      <w:pPr>
        <w:keepNext w:val="1"/>
        <w:spacing w:after="10"/>
      </w:pPr>
      <w:r>
        <w:rPr>
          <w:b/>
          <w:bCs/>
        </w:rPr>
        <w:t xml:space="preserve">Efekt MM_W2: </w:t>
      </w:r>
    </w:p>
    <w:p>
      <w:pPr/>
      <w:r>
        <w:rPr/>
        <w:t xml:space="preserve">Zna i rozumie opis procesów odkształcenia plastycznego, umocnienia, zjawisk nadplastyczności, oraz pełzania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IM2_W04, IM2_W05</w:t>
      </w:r>
    </w:p>
    <w:p>
      <w:pPr>
        <w:spacing w:before="20" w:after="190"/>
      </w:pPr>
      <w:r>
        <w:rPr>
          <w:b/>
          <w:bCs/>
        </w:rPr>
        <w:t xml:space="preserve">Powiązane efekty obszarowe: </w:t>
      </w:r>
      <w:r>
        <w:rPr/>
        <w:t xml:space="preserve">T2A_W02, T2A_W03</w:t>
      </w:r>
    </w:p>
    <w:p>
      <w:pPr>
        <w:keepNext w:val="1"/>
        <w:spacing w:after="10"/>
      </w:pPr>
      <w:r>
        <w:rPr>
          <w:b/>
          <w:bCs/>
        </w:rPr>
        <w:t xml:space="preserve">Efekt MM_W3: </w:t>
      </w:r>
    </w:p>
    <w:p>
      <w:pPr/>
      <w:r>
        <w:rPr/>
        <w:t xml:space="preserve">W celu opisu naprężeń w materiale student posiada wiedzę w zakresie matematyki obejmującą rachunek tensorowy.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IM2_W01, IM2_W02, IM2_W04</w:t>
      </w:r>
    </w:p>
    <w:p>
      <w:pPr>
        <w:spacing w:before="20" w:after="190"/>
      </w:pPr>
      <w:r>
        <w:rPr>
          <w:b/>
          <w:bCs/>
        </w:rPr>
        <w:t xml:space="preserve">Powiązane efekty obszarowe: </w:t>
      </w:r>
      <w:r>
        <w:rPr/>
        <w:t xml:space="preserve">T2A_W01, T2A_W01, T2A_W02</w:t>
      </w:r>
    </w:p>
    <w:p>
      <w:pPr>
        <w:pStyle w:val="Heading3"/>
      </w:pPr>
      <w:bookmarkStart w:id="3" w:name="_Toc3"/>
      <w:r>
        <w:t>Profil ogólnoakademicki - umiejętności</w:t>
      </w:r>
      <w:bookmarkEnd w:id="3"/>
    </w:p>
    <w:p>
      <w:pPr>
        <w:keepNext w:val="1"/>
        <w:spacing w:after="10"/>
      </w:pPr>
      <w:r>
        <w:rPr>
          <w:b/>
          <w:bCs/>
        </w:rPr>
        <w:t xml:space="preserve">Efekt MM_U1: </w:t>
      </w:r>
    </w:p>
    <w:p>
      <w:pPr/>
      <w:r>
        <w:rPr/>
        <w:t xml:space="preserve">Na podstawie wiedzy uzyskanej w trakcie wykładu oraz przeprowadzonej analizy fachowej literatury student umie opisać naprężenia w materiale za pomocą rachunku tensorowego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IM2_U01, IM2_U05, IM2_U09</w:t>
      </w:r>
    </w:p>
    <w:p>
      <w:pPr>
        <w:spacing w:before="20" w:after="190"/>
      </w:pPr>
      <w:r>
        <w:rPr>
          <w:b/>
          <w:bCs/>
        </w:rPr>
        <w:t xml:space="preserve">Powiązane efekty obszarowe: </w:t>
      </w:r>
      <w:r>
        <w:rPr/>
        <w:t xml:space="preserve">T2A_U01, T2A_U05,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2026-10-03T00:11:51+02:00</dcterms:created>
  <dcterms:modified xsi:type="dcterms:W3CDTF">2026-10-03T00:11:51+02:00</dcterms:modified>
</cp:coreProperties>
</file>

<file path=docProps/custom.xml><?xml version="1.0" encoding="utf-8"?>
<Properties xmlns="http://schemas.openxmlformats.org/officeDocument/2006/custom-properties" xmlns:vt="http://schemas.openxmlformats.org/officeDocument/2006/docPropsVTypes"/>
</file>