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Ruch drogowy i miejski I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inż. Józef Suda, ad., Wydział Transportu Politechniki Warszawskiej Zakład Sterowania Ruchem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Transport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Specjalnościowe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TR.SIP523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3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Godziny wykładu 30
Zapoznanie się ze wskazana literaturą 26
Przygotowanie do egzaminu 15
Konsultacje z wykładowcą i egzamin 4
Razem 			75 godz.  ↔  3 pkt. ECTS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Godziny wykładu 30
Konsultacje z wykładowcą i egzamin 4
Razem 34 ↔ 1,5 pkt. ECTS 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Podstawy inżynierii ruchu, Drogowe układy komunikacyjne I, Probabilistyka I, Infrastruktura transportu I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Uzyskanie wiedzy o podstawowych zagadnieniach inżynierii ruchu drogowego. Metodach ilościowego i
jakościowego opisu ruchu drogowego, opisie cech użytkowników, zmian ruchu w czasie i przestrzeni,
wpływie struktury rodzajowej pojazdów. Analiza przepustowości układu transportowego: modelach
teoretycznych i praktycznych metodach i narzędziach wyznaczania przepustowości dróg. Strefowaniu
ruchu i programowaniu parkowania. Uzyskanie podstawowej wiedzy o zagadnieniach bezpieczeństwa
ruchu drogowego.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Treść wykładu:
Inżynieria Ruchu Drogowego jako dziedzina wiedzy i praktyki inżynierskiej. Miary ilościowe i jakościowe ruchu drogowego. Czynniki fizjologiczne, psychologiczne i środowiskowe przy projektowaniu dróg i organizacji ruchu. Charakterystyki i statystyczne miary rozkładów prędkości. Opis ruchu w czasie i przestrzeni, identyfikacja zmian szacowanie trendów, predykcje i wygładzanie. Struktura rodzajowa, wyznaczanie współczynników przeliczeniowych. Przepustowość dróg i ulic: podstawowe pojęcia, czynniki drogowe i ruchowe kształtujące przepustowość. Miary jakości ruchu. Modele i metody wyznaczania przepustowości: dróg dwupasowych dwukierunkowych, wielopasowych, odcinków przeplatania, dróg łącznikowych. Przepustowość skrzyżowań niesterowanych, skrzyżowań typu rondo, skrzyżowań sterowanych sygnalizacją, wpływ ruchu szynowego. Przepustowość ciągów pieszych i ścieżek rowerowych. Bezpieczeństwo ruchu drogowego: ocena, rejestracja i analizy bezpieczeństwa, działania dla poprawy bezpieczeństwa. 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egzamin pisemny.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tak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	Gaca S., Suchorzewski W., Tracz M.: "Inżynieria ruchu drogowego. Teoria i praktyka", WKiŁ 2008. 
2.	Metoda obliczania przepustowości skrzyżowań z sygnalizacją świetlną – GDDKiA, Warszawa, 2004
3.	Towpik K., Gołaszewski A., Kukulski J. Infrastruktura transportu samochodowego  – OWPW, Warszawa, 2006.
4.	Instrukcja obliczania przepustowości dróg zamiejskich – GDDP, Warszawa, 1992.
5.	Instrukcja obliczania przepustowości dróg I i II klasy technicznej  – GDDP, Warszawa, 1995.
6.	Tracz M.,Chodur J.: „Metoda obliczania przepustowości rond” GDDKiA Warszawa 2008.
7.	Highway Capacity Manual 2010, Transportation Research Board. Washington, D.C. 2011.
8.	Szczuraszek T. Bezpieczeństwo ruchu miejskiego Wydawnictwo WKiŁ 2008. 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W_01: </w:t>
      </w:r>
    </w:p>
    <w:p>
      <w:pPr/>
      <w:r>
        <w:rPr/>
        <w:t xml:space="preserve">ma wiedzę o Inżynierii Ruchu Drogowego jako interdyscyplinarnej dziedzinie nauki i praktyki inżynierskiej przydatną do opisu procesów ruchu drogowego jako zjawisk stochastycznych w czasie i przestrzeni.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Tr1A_W06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T1A_W02</w:t>
      </w:r>
    </w:p>
    <w:p>
      <w:pPr>
        <w:keepNext w:val="1"/>
        <w:spacing w:after="10"/>
      </w:pPr>
      <w:r>
        <w:rPr>
          <w:b/>
          <w:bCs/>
        </w:rPr>
        <w:t xml:space="preserve">Efekt W_02: </w:t>
      </w:r>
    </w:p>
    <w:p>
      <w:pPr/>
      <w:r>
        <w:rPr/>
        <w:t xml:space="preserve">zna parametry i estymatory opisujące wielkość i przemieszczanie się strumienia pojazdów, zna związki pomiędzy nimi, zna procesy i warunki powstawania ruchu i wahań natężenia potoków pojazdów w przestrzeni i czasie. ma wiedzę niezbędną do rozumienia wpływu czynników drogowych, ruchowych, urbanistycznych i społecznych wpływających na przepustowość poszczególnych elementów infrastruktury drogowej. ma podstawową wiedze w zakresie rejestracji analizy i oceny bezpieczeństwa ruchu drogowego, zna działania dla poprawy bezpieczeństwa.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Tr1A_W09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T1A_W04, T1A_W05, T1A_W08</w:t>
      </w:r>
    </w:p>
    <w:p>
      <w:pPr>
        <w:keepNext w:val="1"/>
        <w:spacing w:after="10"/>
      </w:pPr>
      <w:r>
        <w:rPr>
          <w:b/>
          <w:bCs/>
        </w:rPr>
        <w:t xml:space="preserve">Efekt W_03: </w:t>
      </w:r>
    </w:p>
    <w:p>
      <w:pPr/>
      <w:r>
        <w:rPr/>
        <w:t xml:space="preserve">zna zależności matematyczne opisujące zasady wyznaczania przepustowości różnymi metodami.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pisemna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Tr1A_W12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T1A_W07, T1A_W08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U_01: </w:t>
      </w:r>
    </w:p>
    <w:p>
      <w:pPr/>
      <w:r>
        <w:rPr/>
        <w:t xml:space="preserve">potrafi pozyskiwać i integrować wiadomości z różnych dziedzin wiedzy dla opisu procesów ruchu drogowego i zachowań kierowców.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ustna,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U_02: </w:t>
      </w:r>
    </w:p>
    <w:p>
      <w:pPr/>
      <w:r>
        <w:rPr/>
        <w:t xml:space="preserve">potrafi stosować odpowiednie metody do badań i analizy przepustowości różnych elementów infrastruktury drogowej. Posiada umiejętnośc oceny przepustowości skrzyżowań oraz dróg.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ustna,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Tr1A_U18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T1A_U13</w:t>
      </w:r>
    </w:p>
    <w:p>
      <w:pPr>
        <w:keepNext w:val="1"/>
        <w:spacing w:after="10"/>
      </w:pPr>
      <w:r>
        <w:rPr>
          <w:b/>
          <w:bCs/>
        </w:rPr>
        <w:t xml:space="preserve">Efekt U_03: </w:t>
      </w:r>
    </w:p>
    <w:p>
      <w:pPr/>
      <w:r>
        <w:rPr/>
        <w:t xml:space="preserve">potrafi stosować odpowiednie metody do badań i oceny bezpieczeństwa ruchu drogowego.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egzamin  – część ustna,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Tr1A_U20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T1A_U14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K_01: </w:t>
      </w:r>
    </w:p>
    <w:p>
      <w:pPr/>
      <w:r>
        <w:rPr/>
        <w:t xml:space="preserve">rozumie potrzebę podnoszenia swoich umiejętności w tym śledzenia aktualnego stanu wiedzy i wytycznych projektowania infrastruktury drogowej.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T1A_K01</w:t>
      </w:r>
    </w:p>
    <w:p>
      <w:pPr>
        <w:keepNext w:val="1"/>
        <w:spacing w:after="10"/>
      </w:pPr>
      <w:r>
        <w:rPr>
          <w:b/>
          <w:bCs/>
        </w:rPr>
        <w:t xml:space="preserve">Efekt K_02: </w:t>
      </w:r>
    </w:p>
    <w:p>
      <w:pPr/>
      <w:r>
        <w:rPr/>
        <w:t xml:space="preserve">potrafi określić priorytet oraz identyfikować i rozstrzygać dylematy związane z realizacją określonego przez siebie lub innych zadania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aktywność na zajęciach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Tr1A_K04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T1A_K04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2026-09-11T14:49:55+02:00</dcterms:created>
  <dcterms:modified xsi:type="dcterms:W3CDTF">2026-09-11T14:49:55+02:00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