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Teorii Konstrukcji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pkt. ECTS - 81 godzin, w tym:
1.praca na wykładach - 30 godz.;		                    
2. praca na ćwiczeniach audytoryjnych - 15   godz.;
3. zapoznanie się ze wskazaną literaturą -  18  godz.                                                              
4. przygotowanie do zaliczenia   - 15   godz.;                            
5. konsultacje -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- 48  godzin, w tym:
1. praca na  wykładzie -  30	godz.;	                     
2. praca na ćwiczeniach  audytoryjnych - 15  godz.                         
3.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www.ztkut.wt.pw.edu.pl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keepNext w:val="1"/>
        <w:spacing w:after="10"/>
      </w:pPr>
      <w:r>
        <w:rPr>
          <w:b/>
          <w:bCs/>
        </w:rPr>
        <w:t xml:space="preserve">Efekt W_04: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T1A_W04, T1A_W07, T1A_W08</w:t>
      </w:r>
    </w:p>
    <w:p>
      <w:pPr>
        <w:keepNext w:val="1"/>
        <w:spacing w:after="10"/>
      </w:pPr>
      <w:r>
        <w:rPr>
          <w:b/>
          <w:bCs/>
        </w:rPr>
        <w:t xml:space="preserve">Efekt W_05: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U_02: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 Tr1A_U11</w:t>
      </w:r>
    </w:p>
    <w:p>
      <w:pPr>
        <w:spacing w:before="20" w:after="190"/>
      </w:pPr>
      <w:r>
        <w:rPr>
          <w:b/>
          <w:bCs/>
        </w:rPr>
        <w:t xml:space="preserve">Powiązane efekty obszarowe: </w:t>
      </w:r>
      <w:r>
        <w:rPr/>
        <w:t xml:space="preserve">T1A_U07, T1A_U08, T1A_U11, T1A_U09</w:t>
      </w:r>
    </w:p>
    <w:p>
      <w:pPr>
        <w:keepNext w:val="1"/>
        <w:spacing w:after="10"/>
      </w:pPr>
      <w:r>
        <w:rPr>
          <w:b/>
          <w:bCs/>
        </w:rPr>
        <w:t xml:space="preserve">Efekt U_03: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U_04: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U_05: </w:t>
      </w:r>
    </w:p>
    <w:p>
      <w:pPr/>
      <w:r>
        <w:rPr/>
        <w:t xml:space="preserve">Ma świadomość i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 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2026-10-03T08:08:53+02:00</dcterms:created>
  <dcterms:modified xsi:type="dcterms:W3CDTF">2026-10-03T08:08:53+02:00</dcterms:modified>
</cp:coreProperties>
</file>

<file path=docProps/custom.xml><?xml version="1.0" encoding="utf-8"?>
<Properties xmlns="http://schemas.openxmlformats.org/officeDocument/2006/custom-properties" xmlns:vt="http://schemas.openxmlformats.org/officeDocument/2006/docPropsVTypes"/>
</file>