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Automatyka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Kawalec, prof. nzw., Wydział Transportu Politechniki Warszawskiej Zakład Sterowania Ruchem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TR.NMS211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25 godz. pracy, w tym: praca w laboratorium 9 godz.; przygotowanie eksperymentów 8 godz; konsultacje 4 godz.; zaliczenie poszczególnych ćwiczeń 4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pkt ECTS, 17 godz. zajęć, w tym: ćwiczenia laboratoryjne 9 godz.; konsultacje 4 godz.; zaliczenie poszczególnych ćwiczeń 4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pkt ECTS, 21 godz. zajęć praktycznych, w tym: wykonywanie ćwiczeń laboratoryjnych 9 godz.; przygotowanie eksperymentów 8 godz.; konsultacje 4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Automatyka I, Technika cyfrowa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Praktyczna umiejętność budowy specjalizowanych systemów sterowania ruchem: algorytmizacja funkcji sterowania, specyfikacji układów operacyjnych w językach opisu sprzętu, budowy grafów sterowania, synteza i implementacja tworzonych układów w programowalnych strukturach logicznych.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laboratoryjnych:
Konfiguracja i badanie uniwersalnych układów operacyjnych. Specyfikacja specjalizowanych układów operacyjnych w językach opisu sprzętu. Algorytmizacja funkcji sterowania i tworzenie grafu sterowania automatu Moore’a. Algorytmizacja funkcji sterowania i tworzenie grafu sterowania automatu Mely’ego. Synteza i implementacja specjalizowanych zespołów cyfrowych w programowalnych strukturach logicznych.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zaliczanie poszczególnych ćwiczeń w trakcie zajęć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Łuba T., Jasiński K., Zbierzchowski B.: Specjalizowane układy cyfrowe w strukturach PLD i FPGA,   WKŁ, Warszawa, 1997.
2.	Wrona W., VHDL język opisu i projektowania układów cyfrowych, WPK, Gliwice, 1998.
3.	Zwoliński M.: Projektowanie układów cyfrowych z wykorzystaniem języka VHDL, WKŁ, Warszawa, 2002. 
4.	Kalisz J. (red): Język VHDL w praktyce, WKŁ, Warszawa, 2002.
5.	Pasierbiński J., Zbysiński P.: Układy programowalne w praktyce, WKŁ, Warszawa, 2001. 
6.	Skorupski A. Podstawy techniki cyfrowej. WKŁ, Warszawa, 2001.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ma pogłębioną wiedzę przydatną do zrozumienia  zjawisk fizycznych występujących w  układach i systemach sterowania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poszczgólnych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zna podstawowe metody, techniki i narzędzia stosowane do analizy złożonych układów i systemów sterowania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poszczgólnych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ma wiedzę o trendach rozwojowych i osiągnięciach w zakresie układów specjalizowanych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poszczgólnych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keepNext w:val="1"/>
        <w:spacing w:after="10"/>
      </w:pPr>
      <w:r>
        <w:rPr>
          <w:b/>
          <w:bCs/>
        </w:rPr>
        <w:t xml:space="preserve">Efekt W_04: </w:t>
      </w:r>
    </w:p>
    <w:p>
      <w:pPr/>
      <w:r>
        <w:rPr/>
        <w:t xml:space="preserve">ma szczegółową wiedzę związaną z analizą i syntezą specjalizowanych zespołów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poszczgólnych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potrafi planować i przeprowadzać eksperymenty, w tym symulacje komputerowe modeli układów i systemów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umiejętności planowania i przeprowadzania eksperymentów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umie wykorzystać do analizy i syntezy cyfrowych zespołów funkcjonalnych metody analityczne, symulacyjne i eksperymentalne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wykonywania i zaliczania ćwiczeń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Tr2A_U18, Tr2A_U09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T2A_U18, T2A_U10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potrafi dokonać identyfikacji i sformułować specyfikację specjalizowanego zespołu cyfrowego przeznaczonego do sterowania ruchem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przebiegu i zaliczenia  poszczgólnych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T2A_U17</w:t>
      </w:r>
    </w:p>
    <w:p>
      <w:pPr>
        <w:keepNext w:val="1"/>
        <w:spacing w:after="10"/>
      </w:pPr>
      <w:r>
        <w:rPr>
          <w:b/>
          <w:bCs/>
        </w:rPr>
        <w:t xml:space="preserve">Efekt U_04: </w:t>
      </w:r>
    </w:p>
    <w:p>
      <w:pPr/>
      <w:r>
        <w:rPr/>
        <w:t xml:space="preserve">Potrafi, zgodnie z zadaną specyfikacją zaprojektować specjalizowany układ sterujący, doprowadzając do jego implementacji w programowalnych struktutrach logicznych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przebiegu i uzyskanych wyników eksperymentów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potrafi myśleć w sposób kreatywny oraz współdziałać i pracować w grupie laboratoryjnej,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2025-05-08T11:50:04+02:00</dcterms:created>
  <dcterms:modified xsi:type="dcterms:W3CDTF">2025-05-08T11:50:04+02:00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