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Probabilistyka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Artur Bryk, wykł., Wydział Transportu Politechniki Warszawskiej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TR.NIK304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82 godzin, w tym: praca na wykładach: 9 godz., praca na ćwiczeniach: 18 godz., studiowanie literatury przedmiotu: 20 godz., konsultacje: 5 godz., przygotowanie do kolokwium z ćwiczeń: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(32 godz., w tym:praca na wykładach: 9 godz., praca na ćwiczeniach: 18 godz., konsultacje: 5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rachunku różniczkowego i całkowego (w tym całki podwójne).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 wiedzy z zakresu rachunku prawdopodobieństwa i statystyki matematycznej, która obejmuje metody opisu i wnioskowania statystycznego. Wykształcenie umiejętności praktycznego zastosowania statystyki w rozwiązywaniu konkretnych zadań i problemów.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Przestrzeń probabilistyczna: prawdopodobieństwo klasyczne i geometryczne. Prawdopodobieństwo warunkowe. Prawdopodobieństwo iloczynu zdarzeń.. Niezależność zdarzeń. Twierdzenie o prawdopodobieństwie całkowitym i wzór Bayesa. Zmienna losowa jednowymiarowa i dystrybuanta. Podstawowe rozkłady dyskretne (dwupunktowy, dwumianowy, równomierny dyskretny, wielomianowy, Poissona, geometryczny, hipergeometryczny). Podstawowe rozkłady ciągłe (jednostajny, wykładniczy, normalny). Rozkłady funkcji zmiennych losowych. Charakterystyki liczbowe zmiennych losowych dyskretnych i ciągłych: parametry położenia (wartość oczekiwana, mediana, moda, kwantyle) i parametry rozproszenia (wariancja, odchylenie standardowe, współczynnik zmienności). Wielowymiarowe zmienne losowe typu dyskretnego i ciągłego. Dystrybuanta, rozkłady brzegowe i rozkłady warunkowe. Niezależność zmiennych losowych. Podstawowe prawa wielkich liczb. Centralne twierdzenia graniczne Moivre'a - Laplace'a i Lindeberga - Levy'ego.
Ćwiczenia: Wyznaczanie prawdopodobieństw w schemacie klasycznym i geometrycznym. Zastosowania twierdzenia o prawdopodobieństwie całkowitym i wzoru Bayesa. Niezależność zdarzeń w badaniu niezawodności układów. Zmienne losowe typu dyskretnego i ciągłego: wyznaczanie dystrybuant, obliczanie prawdopodobieństw w podstawowych rozkładach. Wyznaczanie podstawowych charakterystyk liczbowych zmiennych losowych dyskretnych i ciągłych. Wyznaczanie dystrybuant, rozkładów brzegowych i warunkowych oraz charakterystyk liczbowych dwuwymiarowych zmiennych losowych. Zastosowania praw wielkich liczb i centralnych twierdzeń granicznych. Wyznaczanie podstawowych charakterystyk liczbowych próby (charakterystyki położenia, rozproszenia i kształtu). Tworzenie szeregu rozdzielczego. Wyznaczanie przedziałów ufności dla wartości oczekiwanej, wariancji i odchylenia standardowego oraz dla wskaźnika struktury. Weryfikacja hipotez parametrycznych dotyczących średniej i wariancji. Weryfikacja hipotez parametrycznych w modelach dwupróbkowych dotyczących równości wartości średnich. Badanie niezależności cech z wykorzystaniem testu chi kwadrat Pearsona. Zastosowania testu zgodności chi kwadrat do weryfikacji hipotez dotyczących postaci rozkładów populacji.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i ćwiczeń: dwa kolokwia (jedno z rachunku prawdopodobieństwa a drugie ze statystyki) przeprowadzone na ćwiczeniach, oceniane punktowo w skali 0 - 20 punktów. 
Do zaliczenia przedmiotu wymagane jest uzyskanie z każdego z kolokwiów co najmniej 10 punktów.
Ocena łączna: 
                       liczba punktów             ocena
                           20 - 23 pkt.                      3
                           24 - 27                     3,5
                           28 - 31                       4
                           32 - 36                      4,5
                           37 – 40                       5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A. Plucińska, E. Pluciński: Rachunek prawdopodobieństwa. Statystyka matematyczna. Procesy stochastyczne, WNT, Warszawa 2000;
2) W. Krysicki, J. Bartos, W. Dyczka, K. Królikowska, M. Wasilewski: Rachunek prawdopodobieństwa i statystyka matematyczna w zadaniach, Część I i II, PWN, Warszawa 1998;
3) P. Grzegorzewski, K. Bobecka, A. Dembińska, J. Pusz: Rachunek prawdopodobieństwa i statystyka, Wyższa Szkoła Informatyki Stosowanej i Zarządzania, Warszawa 2001;
4) K. Bobecka, P. Grzegorzewski, J. Pusz: Zadania z rachunku prawdopodobieństwa i statystyki, Wyższa Szkoła Informatyki Stosowanej i Zarządzania, Warszawa 2003.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Posiada wiedzę na temat podstaw rachunku prawdopodobieństwa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kolokwium 1 ( 2 zadania z zakresu efektu, wymagane jest poprawne rozwiązanie jednego z tych zadań)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Posiada wiedzę na temat zmiennych losowych i ich rozkładów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kolokwium 1 ( 2 zadania z zakresu efektu, wymagane jest poprawne rozwiązanie jednego z tych zadań)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Zna podstawowe prawa wielkich liczb, twierdzenia graniczne i przykłady ich zastosowań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kolokwium 2 ( 2 zadania z zakresu efektu, wymagane jest poprawne rozwiązanie jednego z tych zadań)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Wie co to jest analiza punktowa i przedziałowa i jak je interpretować. Posiada wiedzę na temat hipotez statystycznych i ich weryfikacji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kolokwium 2 ( 2 zadania z zakresu efektu, wymagane jest poprawne rozwiązanie jednego z tych zadań)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Potrafi zbudować i przeanalizować model matematycznego eksperymentu losowego i potrafi obliczyć prawdopodobieństwa zdarzeń, w tym posługując się prawdopodobieństwem warunkowym, wzorem na prawdopodobieństwo całkowite lub wzorem Bayesa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kolokwium 1 ( 2 zadania z zakresu efektu, wymagane jest poprawne rozwiązanie jednego z tych zadań)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Tr1A_U11, Tr1A_U06, 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T1A_U05, T1A_U01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Potrafi podać przykłady rozkładów dyskretnych i ciągłych prawdopodobieństwa i dostosować je do analizowanego modelu matematycznego. Potrafi wyznaczyć podstawowe parametry zmiennych losowych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kolokwium 1 ( 2 zadania z zakresu efektu, wymagane jest poprawne rozwiązanie jednego z tych zadań)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Tr1A_U12, Tr1A_U11, Tr1A_U06, 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T1A_U09, T1A_U05, T1A_U01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Umie wykorzystać prawa wielkich liczb i twierdzenia graniczne do szacowania prawdopodobieństw z wykorzystaniem tablic statystycznych.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kolokwium 2 ( 2 zadania z zakresu efektu, wymagane jest poprawne rozwiązanie jednego z tych zadań)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Tr1A_U11, Tr1A_U06, 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T1A_U05, T1A_U01</w:t>
      </w:r>
    </w:p>
    <w:p>
      <w:pPr>
        <w:keepNext w:val="1"/>
        <w:spacing w:after="10"/>
      </w:pPr>
      <w:r>
        <w:rPr>
          <w:b/>
          <w:bCs/>
        </w:rPr>
        <w:t xml:space="preserve">Efekt U_04: </w:t>
      </w:r>
    </w:p>
    <w:p>
      <w:pPr/>
      <w:r>
        <w:rPr/>
        <w:t xml:space="preserve">Potrafi dla zadanego zadania związanego z badaniem statystycznym, określić odpowiedni model statystyczny, wyznaczyć przedział ufności dla wartości przeciętnej i wariancji oraz umie określić dla tych parametrów hipotezy statystyczne i przeprowadzić odpowiednie testy. Umie weryfikować hipotezę o niezależności cech (test niezależności) oraz hipotezę dotyczącą nieznanej postaci rozkładu cechy w populacji (test zgodności)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kolokwium 2 ( 2 zadania z zakresu efektu, wymagane jest poprawne rozwiązanie jednego z tych zadań)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Tr1A_U11, Tr1A_U06, 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T1A_U05, T1A_U01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2025-05-04T20:07:38+02:00</dcterms:created>
  <dcterms:modified xsi:type="dcterms:W3CDTF">2025-05-04T20:07:38+02:00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