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Pojazdy samochodowe 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Marek Guzek, ad., Wydział Transportu Politechniki Warszawskiej, Zakład Eksploatacji i Utrzymania Pojazdów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TR.NIS614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wykładu 	27
Zapoznanie się ze wskazana literaturą	                43
Konsultacje               3
Przygotowanie do egzaminu                 15
Udział w egzaminie   2
Razem 	                90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(32 godz., w tym: wykład 27, konsultacje 3, egzamin 2)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budowy maszyn. Teoria ruchu pojazdów samochodowych.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zaznajomienie studentów z budową pojazdów samochodowych jako całości i podzespołów ją tworzących. Uwaga jest zwrócona na rozwiązania konstrukcyjne elementów pojazdów, ich charakterystyki oraz wpływ na własności pojazdu w kontekście teorii ruchu pojazdów samochodowych. Wykład w dużej części ma charakter informacyjny wykorzystujący wiedzę literaturową dotycząca budowy pojazdów oraz badania eksperymentalne pojazdów i ich elementów.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Klasyfikacja pojazdów, podstawowe cechy, parametry techniczne. Podział na zespoły. Źródła napędu i ich charakterystyki (silnik spalinowy, turbina spalinowa, silnik elektryczny). Układ przeniesienia napędu: sprzęgła główne samochodu (praca tarcia przy ruszaniu samochodu); mechaniczne skrzynki biegów, synchronizatory; hydromechaniczne skrzynki biegów (przekładnie planetarne; sprzęgła i przekładnie hydrokinetyczne); wały napędowe i przeguby; mosty napędowe (rodzaje mostów, przekładnie główne; mechanizmy różnicowe; półosie napędowe; przeguby półosi). Układy napędowe 4WD. Układ hamulcowy: hamulce robocze, awaryjne, postojowe; hamowanie silnikiem; zwalniacze; rozdział sił hamowania na osie pojazdu; rozwiązania konstrukcyjne mechanizmów hamulcowych (tarczowe, bębnowe); moment tarcia; układy uruchamiania hamulców; korektory sił hamowania; układy typu ABS/ASR, ESP itp. Układ kierowniczy: zadania, parametry, kąty ustawienia kół i stabilizacja kół kierowanych; mechanizmy zwrotnicze; przekładnie kierownicze; układy poprawiające zwrotność. Zawieszenie samochodu: zawieszenia zależne, niezależne; boczny przechył bryły nadwozia pojazdu, stabilizatory przechyłu; elementów sprężyste i tłumiące; zawieszenia pneumatyczne, hydropneumatyczne; zawieszenia aktywne. Ogólne zasady budowy nadwozi samochodów osobowych, ciężarowych, autobusów. Ramy samochodów. Wymagania techniczne stawiane pojazdom samochodowym. Zarys badań homologacyjnych.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w formie pisemnej i (uzupełniająco) ustnej.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Reimpell J., Betzler J. Podwozia samochodów. Podstawy konstrukcji. WKŁ, Warszawa 2001r. lub Reimpell J. Podwozia samochodów. Podstawy konstrukcji. WKŁ, Warszawa 1997r.)
2) Reński A. Budowa samochodów. Układy hamulcowe i kierownicze oraz zawieszenia. OWPW, Warszawa, 1997r.
3) Studziński K. Samochód. Teoria, konstrukcja i obliczanie. WKŁ, Warszawa 1980r.
4) Inne wskazane przez prowadzącego w trakcie wykładu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W_01: </w:t>
      </w:r>
    </w:p>
    <w:p>
      <w:pPr/>
      <w:r>
        <w:rPr/>
        <w:t xml:space="preserve">Posiada wiedzę ogolną na temat budowy pojazdów samochodowych, ich klasyfikacji oraz podstawowych własności; posiada wiedzę ogolną na temat głównych podzespołów wchodzących w skład pojazdów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ewent.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T1A_W02</w:t>
      </w:r>
    </w:p>
    <w:p>
      <w:pPr>
        <w:keepNext w:val="1"/>
        <w:spacing w:after="10"/>
      </w:pPr>
      <w:r>
        <w:rPr>
          <w:b/>
          <w:bCs/>
        </w:rPr>
        <w:t xml:space="preserve">Efekt W_02: </w:t>
      </w:r>
    </w:p>
    <w:p>
      <w:pPr/>
      <w:r>
        <w:rPr/>
        <w:t xml:space="preserve">Posiada wiedzę na temat podstawowych własności żródeł npędu stosowanych w pojazdach samochodowych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ewent.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T1A_W02</w:t>
      </w:r>
    </w:p>
    <w:p>
      <w:pPr>
        <w:keepNext w:val="1"/>
        <w:spacing w:after="10"/>
      </w:pPr>
      <w:r>
        <w:rPr>
          <w:b/>
          <w:bCs/>
        </w:rPr>
        <w:t xml:space="preserve">Efekt W_03: </w:t>
      </w:r>
    </w:p>
    <w:p>
      <w:pPr/>
      <w:r>
        <w:rPr/>
        <w:t xml:space="preserve">Zna budowę układów napędowych pojazdów samochodowych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ewent.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Tr1A_W10,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T1A_W08, T1A_W04, T1A_W05, T1A_W08</w:t>
      </w:r>
    </w:p>
    <w:p>
      <w:pPr>
        <w:keepNext w:val="1"/>
        <w:spacing w:after="10"/>
      </w:pPr>
      <w:r>
        <w:rPr>
          <w:b/>
          <w:bCs/>
        </w:rPr>
        <w:t xml:space="preserve">Efekt W_04: </w:t>
      </w:r>
    </w:p>
    <w:p>
      <w:pPr/>
      <w:r>
        <w:rPr/>
        <w:t xml:space="preserve">Zna budowę układów hamulcowych pojazdów samochodowych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ewent.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Tr1A_W10,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T1A_W08, T1A_W04, T1A_W05, T1A_W08</w:t>
      </w:r>
    </w:p>
    <w:p>
      <w:pPr>
        <w:keepNext w:val="1"/>
        <w:spacing w:after="10"/>
      </w:pPr>
      <w:r>
        <w:rPr>
          <w:b/>
          <w:bCs/>
        </w:rPr>
        <w:t xml:space="preserve">Efekt W_05: </w:t>
      </w:r>
    </w:p>
    <w:p>
      <w:pPr/>
      <w:r>
        <w:rPr/>
        <w:t xml:space="preserve">Zna budowę układów kierowniczych pojazdów samochodowych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ewent.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Tr1A_W10,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T1A_W08, T1A_W04, T1A_W05, T1A_W08</w:t>
      </w:r>
    </w:p>
    <w:p>
      <w:pPr>
        <w:keepNext w:val="1"/>
        <w:spacing w:after="10"/>
      </w:pPr>
      <w:r>
        <w:rPr>
          <w:b/>
          <w:bCs/>
        </w:rPr>
        <w:t xml:space="preserve">Efekt W_06: </w:t>
      </w:r>
    </w:p>
    <w:p>
      <w:pPr/>
      <w:r>
        <w:rPr/>
        <w:t xml:space="preserve">Zna budowę samochodowych rodzaje zawieszeń pojazdów samochodowych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ewent.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Tr1A_W10,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T1A_W08, T1A_W04, T1A_W05, T1A_W08</w:t>
      </w:r>
    </w:p>
    <w:p>
      <w:pPr>
        <w:keepNext w:val="1"/>
        <w:spacing w:after="10"/>
      </w:pPr>
      <w:r>
        <w:rPr>
          <w:b/>
          <w:bCs/>
        </w:rPr>
        <w:t xml:space="preserve">Efekt W_07: </w:t>
      </w:r>
    </w:p>
    <w:p>
      <w:pPr/>
      <w:r>
        <w:rPr/>
        <w:t xml:space="preserve">Zna budowę nadwozi pojazdów samochodowych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ewent.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Tr1A_W10,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T1A_W08, T1A_W04, T1A_W05,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U_01: </w:t>
      </w:r>
    </w:p>
    <w:p>
      <w:pPr/>
      <w:r>
        <w:rPr/>
        <w:t xml:space="preserve">Posiada umiejętność pozyskiwania informacji z literatury z zakresu budowy pojazdów samochodowych; posiada umiejętność interpretacji informacji zawartych w literaturze i innych źródłach z zakresu budowy pojazdów samochodowych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ewent.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2025-05-06T17:31:09+02:00</dcterms:created>
  <dcterms:modified xsi:type="dcterms:W3CDTF">2025-05-06T17:31:09+02:00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