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stanowisk produkcyjnych i bezpieczeństwo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i bezpieczeństwo systemów produkcyjnych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;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 h zapoznanie się ze wskazaną literaturą 10h czas poza przygotowanie do zaliczenia przedmiotu 10h Razem 20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 h Razem 20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czas poza przygotowanie do zaliczenia przedmiotu 10h Razem 20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w zakresie organizacji stanowisk pracy i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zagadnień organizacji stanowisk pracy.
W2 – Organizacja stanowisk produkcyjnych.
W3 – Organizacja stanowisk pracy z komputerem.
W4 – Organizacja stanowisk pracy dla osób niepełnosprawnych.
W5 – Zaliczenie.
L1 – Wprowadzenie. Szkolenie stanowiskowe w Laboratorium Ergonomii i Kształtowania Środowiska Pracy.
L2 – Organizacja stanowisk produkcyjnych.
L3 – Organizacja stanowisk pracy z komputerem.
L4 – Organizacja stanowisk pracy dla osób niepełnosprawnych.
L5 – Podsumowanie.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Górska E., Ergonomia. Projektowanie, diagnoza, eksperymenty, OWPW, Warszawa 2007. 
2) Górska E., Projektowanie stanowisk pracy dla osób niepełnosprawnych, OWPW, Warszawa 2007. 
3) Górska E., Lewandowski J., Zarządzanie i organizacja środowiska pracy, OWPW,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[T2P_W03]: </w:t>
      </w:r>
    </w:p>
    <w:p>
      <w:pPr/>
      <w:r>
        <w:rPr/>
        <w:t xml:space="preserve">ma uporządkowaną, podbudowaną teoretycznie wiedzę obejmującą kluczowe zagadnienia charakteryzujące studiowaną dyscyplinę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[T2P_U13]: </w:t>
      </w:r>
    </w:p>
    <w:p>
      <w:pPr/>
      <w:r>
        <w:rPr/>
        <w:t xml:space="preserve">ma przygotowanie niezbędne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[T2P_K04]: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[T2A_W03]: </w:t>
      </w:r>
    </w:p>
    <w:p>
      <w:pPr/>
      <w:r>
        <w:rPr/>
        <w:t xml:space="preserve">ma uporządkowaną, podbudowaną teoretycznie wiedzę ogólną obejmującą kluczowe zagadnienia charakteryzujące studiowaną dyscyplinę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T2A_W10, T2A_W06, T2A_W07, T2A_W08, T2A_W11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[T2A_U13]: </w:t>
      </w:r>
    </w:p>
    <w:p>
      <w:pPr/>
      <w:r>
        <w:rPr/>
        <w:t xml:space="preserve">ma przygotowanie niezbędne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T2A_U06, T2A_U07, T2A_U08, T2A_U09, T2A_U10, T2A_U11, T2A_U12, T2A_U13, T2A_U14, T2A_U15, T2A_U16, T2A_U17, T2A_U18, T2A_U19, T2A_U04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[T2A_K04]: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T2A_K05,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2026-05-29T19:03:39+02:00</dcterms:created>
  <dcterms:modified xsi:type="dcterms:W3CDTF">2026-05-29T19:03:39+02:00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