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15h, przygotowanie do zajęć ćwiczeniowych 15h, zapoznanie się ze wskazaną literarurą 10h, przygotowanie raportu 10h, przygotowanie do zaliczenia przedmiotu 10h, razem 60h tj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30h tj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10h, czas na przygotowanie raportu 10h, przygotowanie do zaliczenia przedmiotu 10h, razem 30h tj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instytucje finansowe i ich funkcje, przychody i koszty instytucji finansowych, majatek instytucji finansowych, źródła finansowania instytucji finansowych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usystematyzowaną wiedzę niezbedną do poznania i opanowania metod oraz formuł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S1A_W7: </w:t>
      </w:r>
    </w:p>
    <w:p>
      <w:pPr/>
      <w:r>
        <w:rPr/>
        <w:t xml:space="preserve">Ma elementarną wiedzę z zakresu realizacji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S1A_U06: </w:t>
      </w:r>
    </w:p>
    <w:p>
      <w:pPr/>
      <w:r>
        <w:rPr/>
        <w:t xml:space="preserve">Potrfi samodzielnie dokonać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z zakresu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S1A_K06: </w:t>
      </w:r>
    </w:p>
    <w:p>
      <w:pPr/>
      <w:r>
        <w:rPr/>
        <w:t xml:space="preserve">Rozumie ograniczenia wynikajace z aktualnego poziomu wiedzy w zakresie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2026-08-19T16:33:49+02:00</dcterms:created>
  <dcterms:modified xsi:type="dcterms:W3CDTF">2026-08-19T16:33:49+02:00</dcterms:modified>
</cp:coreProperties>
</file>

<file path=docProps/custom.xml><?xml version="1.0" encoding="utf-8"?>
<Properties xmlns="http://schemas.openxmlformats.org/officeDocument/2006/custom-properties" xmlns:vt="http://schemas.openxmlformats.org/officeDocument/2006/docPropsVTypes"/>
</file>