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ZAŚRO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h 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 h Razem 15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zestawu narzędzi analitycznych pozwalających ocenić i wspomagać zarządzanie środowiskiem pracy w przedsiębiorstwie. Pozwala na opanowanie wiedzy w zakresie badania i oceny warunków pracy w przedsiębiorstwie. Zapoznaje z wymaganiami niezbędnymi do opracowywania i wdrażania systemów zarządzania środowiskiowego, bezpieczeństwem pracy, jakością, zarządzania zdrowiem, odpowiedzialnością społeczną biznesu, GMP, GHP, HACCP.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zarządzania środowiskiem pracy.
W2 – Środowisko pracy. Człowiek w środowisku pracy.
W3 – Patologie środowiska pracy.
W4 – Stanowisko pracy z komputerem. Projektowanie integracyjne środowiska pracy.
W5 – Zagrożenia w środowisku pracy.
W6 – Kultura zachowań interpersonalnych.
W7 – Techniki komunikacji i wizualizacji.
W8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sprawdzające znajomość zagadnień omawianych na W1-W7.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
2. Górska E., Projektowanie stanowisk pracy dla osób niepełnosprawnych. WPW, Warszawa 2007.
3. Górska E., Lewandowski J., Zarządzanie i organizacja środowiska pracy, OWPW, Warszawa 2010. 
4. Lewandowski J., Zarządzanie bezpieczeństwem pracy w przedsiębiorstwie, WPŁ, Łódź 2000.
5. Lewandowski J., Zarządzanie środowiskiem w przedsiębiorstwie, WPŁ, Łódź 2000.
6. Górka K., Poskrobko B., Radecki W., Ochrona środowiska. Problemy społeczne, ekonomiczne i prawne. PWE Warszawa 1998.
7. www.le.wz.pw.edu.pl
8. www.osha.europa.pl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[T1P_W03] : </w:t>
      </w:r>
    </w:p>
    <w:p>
      <w:pPr/>
      <w:r>
        <w:rPr/>
        <w:t xml:space="preserve">ma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[T1P_U11]: </w:t>
      </w:r>
    </w:p>
    <w:p>
      <w:pPr/>
      <w:r>
        <w:rPr/>
        <w:t xml:space="preserve">ma umiejętności niezbędne do pracy w środowisku przemysłowym oraz zna i stosuje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[T1P_K02]: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[T1A_W03]: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[T1A_U11]: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[T1P_K02]: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2026-09-30T15:27:15+02:00</dcterms:created>
  <dcterms:modified xsi:type="dcterms:W3CDTF">2026-09-30T15:27:15+02:00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