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ERPRZ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 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20h Razem 30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problematyki ergonomii przemysłowej w kształtowaniu warunków pracy i wizerunku przedsiębiorstwa oraz opracowanie koncepcji projektu obiektu przemysłowego z uwzględnieniem zasad ergonomii. Dodatkowym celem oprócz aspektu praktycznego będzie przygotowanie studentów do pracy zespołowej w realizacji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ergonomii przemysłowej.
W2 – Konstrukcja obiektów przemysłowych z uwzględnieniem zasad ergonomii.
W3 – Konstrukcja stanowisk pracy z uwzględnieniem zasad ergonomii.
W4 – Pomieszczenia socjalne i rekreacyjne w budynkach przemysłowych.
W5 – Kształtowanie jakości powietrza w budynkach przemysłowych.
W6 – Kształtowanie jakości oświetlenia w budynkach przemysłowych.
W7 - Kształtowanie środowiska akustycznego w budynkach przemysłowych. Projektowanie architektoniczne budynków przemysłowych.
W8 – Zaliczenie.
L15
L1 – Wprowadzenie. Szkolenie stanowiskowe w Laboratorium Ergonomii i Kształtowania Środowiska Pracy.
L2 – Pomiary i ocena parametrów oświetlenia w pomieszczeniu zamkniętym.
L3 – Wpływ parametrów oświetlenia na pracę człowieka.
L4 – Ocena poziomu ekspozycji na hałas.
L5 – Chłonność akustyczna pomieszczeń.
L6 – Pomiary i ocena parametrów mikroklimatu.
L7 - Pomiary i ocena mikroklimatu w środowisku termicznym umiarkowanym.
L8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Typ sprawdzianu
Wykład. Zaliczenie pisemne sprawdzające znajomość zagadnień omawianych na W1-W7
Laboratoria. Zaliczenie 6 projektów z poszczególnych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Bridger R.S., Introduction to Ergonomics, McGraw-Hill Companies 2008.
2. Górska E., Ergonomia. Projektowanie, diagnoza, eksperymenty, OWPW, Warszawa 2007. 
3. Górska E., Lewandowski J., Zarządzanie i kształtowanie środowiska pracy, OWPW, Warszawa 2010.
4. Koradecka D. (red), Bezpieczeństwo pracy i ergonomia, CIOP,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[T1A_W04]: </w:t>
      </w:r>
    </w:p>
    <w:p>
      <w:pPr/>
      <w:r>
        <w:rPr/>
        <w:t xml:space="preserve">ma szczegółową wiedzę związaną z niektórymi obszarami studiowanej dyscypliny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[T1A_U11]: </w:t>
      </w:r>
    </w:p>
    <w:p>
      <w:pPr/>
      <w:r>
        <w:rPr/>
        <w:t xml:space="preserve">ma przygotowanie niezbędne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[T1A_K07]: </w:t>
      </w:r>
    </w:p>
    <w:p>
      <w:pPr/>
      <w:r>
        <w:rPr/>
        <w:t xml:space="preserve">ma świadomość roli społecznej absolwenta uczelni technicznej, a zwłaszcza rozumie potrzebę formułowania i przekazywania społeczeństwu – m.in. poprzez środki masowego przekazu – informacji i opinii dotyczących osiągnięć techniki i innych aspektów działalności inżyniera;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2026-10-01T01:52:23+02:00</dcterms:created>
  <dcterms:modified xsi:type="dcterms:W3CDTF">2026-10-01T01:52:23+02:00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