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A. Ławrynowicz prof. nadzw.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 h ćwiczenia, zapoznanie się ze wskazaną literaturą 10h, po wybranych zajęciach samodzielne rozwiązywanie problemów 20 h, przygotowanie do zaliczenia przedmiotu 20h. Razem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15h wykład, 15 h ćwiczenia,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prognozowania i symulacji. Zapoznanie się z prognozowaniem i symulacją przy pomocy tradycyjnych metod i nowszych sztucznej inteligencji. Praktyczne wykorzystanie prezentowanych metod na podstawie zróżnicowanych przykładów.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Wprowadzenie do prognozowania. Klasyfikacja prognoz. Klasyczna dekompozycja szeregu czasowego na trend, wahania sezonowe i czynniki losowe, modele addytywne i multiplikatywne. Metoda delficka. Zastosowanie sztucznych sieci neuronowych w prognozowaniu. Tradycyjne modelowanie symulacyjne.  Symulacje z zastosowaniem algorytmów genetycznych.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 : </w:t>
      </w:r>
    </w:p>
    <w:p>
      <w:pPr/>
      <w:r>
        <w:rPr/>
        <w:t xml:space="preserve">Ma poszerzoną wiedzę z zakresu podstawowych pojęć i metod użytecznych w modelowaniu i symulacji procesów biznesowych. Zna i rozumie cele oraz istotę przedmiotu prognozowanie i symulacje oraz jego miejsce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[S2P_W06] : </w:t>
      </w:r>
    </w:p>
    <w:p>
      <w:pPr/>
      <w:r>
        <w:rPr/>
        <w:t xml:space="preserve">Zna w sposób pogłębiony wybrane metody i narzędzia dla prognoz gospodarczych a w szczególności prognoz sprzedaży, cen i kosztów, w tym techniki pozyskiwania danych, pozwalające na tworzenie modeli i wnioskowanie.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: </w:t>
      </w:r>
    </w:p>
    <w:p>
      <w:pPr/>
      <w:r>
        <w:rPr/>
        <w:t xml:space="preserve">Potrafi prawidłowo interpretować i wyjaśniać zjawiska gospodarcze oraz wzajemne relacje między zjawiskami gospodarczymi oraz zdefiniować obszar zastosowania metod prognostycznych, symulacyjnych w przedsiębiorstwie i jego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[S2A_U04] : </w:t>
      </w:r>
    </w:p>
    <w:p>
      <w:pPr/>
      <w:r>
        <w:rPr/>
        <w:t xml:space="preserve">Potrafi prognozować i modelować złożone procesy gospodarcze obejmujące w szczególności zjawiska w przedsiębiorstwie i jego otoczeniu z wykorzystaniem zaawansowanych metod; określić główne cechy szczególne szeregów czasowych, sformułować cele analizy i dobrać odpowiedni typ modelu w celu uzyskania pożądanych prognoz; przeprowadzić jakościową analizę cech szeregu.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 : </w:t>
      </w:r>
    </w:p>
    <w:p>
      <w:pPr/>
      <w:r>
        <w:rPr/>
        <w:t xml:space="preserve">Rozumie potrzebę uczenia się przez całe życie, potrafi inspirować i organizować proces uczenia się osób uczestniczących w procesach biznesowychWpisz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[S2P_K02] : </w:t>
      </w:r>
    </w:p>
    <w:p>
      <w:pPr/>
      <w:r>
        <w:rPr/>
        <w:t xml:space="preserve">Potrafi pracować w grupie, przyjmując w niej różne role, w szczególności pełniąc funkcje kierownicze. Potrafi wykorzystać swoją wiedzę i umiejętności do wyjaśniania i uczenia osób trzecich sposobu postrzegania i interpretowania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2026-02-26T03:01:20+01:00</dcterms:created>
  <dcterms:modified xsi:type="dcterms:W3CDTF">2026-02-26T03:01:20+01:00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