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30h, obecność na ćwiczeniach - 15h, przygotowanie referatu - 15h, przygotowanie do egzaminu - 30h, studia literaturowe - 15h; 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30h, obecność na ćwiczeniach - 15h; RAZEM 45h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fizyki współczesnej poprzez wyjaśnienie podstaw fizycznych działania współczesnych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zapoznaje studentów z elementami wybranych działów fizyki współczesnej, w tym - fizyki atomu, fizyki ciała stałego oraz fizyki ogólnej kładąc nacisk na praktyczne wykorzystanie zjawisk fizycznych. Przedmiot obejmuje następujące zagadnienia:
- budowa atomu i model standardowy,
- rozpady jądrowe,
- własności magnetyczne atomu,
- struktura pasmowa ciał stałych,
- zjawiska elektronowe w ciele stałym,
Zagadnienia te omawiane są poprzez wyjaśnienie fizycznych podstaw działania następujących urządzeń:
- tranzystor
- laser
- dioda LED
- bateria słoneczna i fotodetektor
- matryca CCD
- komputerowy dysk twardy
- reaktor jądrowy
- medyczny rezonansu 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A.P. Tipler, A.R. Llewellyn - Fizyka współczesna;
D. Halliday, R.Resnick, J. Walker - Podstawy fizyki - tom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ogólną wiedzę w zakresie elementów fizyki współczesnej stanowiących podstawy działania wybranych, współczesnych urządzeń elektronicznych i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EFW_W_01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EFW_U_01: </w:t>
      </w:r>
    </w:p>
    <w:p>
      <w:pPr/>
      <w:r>
        <w:rPr/>
        <w:t xml:space="preserve">Potrafi wyjaśnić zjawiska fizyczne stojące u podstaw działania wybranego, współczesnego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EFW_K_01: </w:t>
      </w:r>
    </w:p>
    <w:p>
      <w:pPr/>
      <w:r>
        <w:rPr/>
        <w:t xml:space="preserve">Potrafi pracować w celu realizacji zamierzonego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2026-02-05T10:23:27+01:00</dcterms:created>
  <dcterms:modified xsi:type="dcterms:W3CDTF">2026-02-05T10:23:27+01:00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