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marketingu</w:t>
      </w:r>
    </w:p>
    <w:p>
      <w:pPr>
        <w:keepNext w:val="1"/>
        <w:spacing w:after="10"/>
      </w:pPr>
      <w:r>
        <w:rPr>
          <w:b/>
          <w:bCs/>
        </w:rPr>
        <w:t xml:space="preserve">Koordynator przedmiotu: </w:t>
      </w:r>
    </w:p>
    <w:p>
      <w:pPr>
        <w:spacing w:before="20" w:after="190"/>
      </w:pPr>
      <w:r>
        <w:rPr/>
        <w:t xml:space="preserve">Dr inż. Jarosław Domański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POMAR</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30 h zapoznanie się ze wskazaną literaturą
30h czas poza przygotowanie do zaliczenia przedmiotu 30h
Razem 90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30 h Razem 30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rynek; typy rynku; przedsiębiorstwo; firma: zarządzanie; zarządzanie przedsiębiorstwem; funkcje przedsiębiorstwa; produkt; cykl życia produktu; marka i znak towarowy; opakowani; analiza SWOT; portfelowa analiza; cen rodzaje; cenowa i dochodowa elastyczność popytu; konkurencja; typy konkurencji; analiza strategiczna firmy; pozycja konkurencyjna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struktury jednej z funkcji współczesnego przedsiębiorstwa jaką jest marketing. Rozumienie specyfiki elementów marketingu mix jako narzędzia oddziaływania firmy na rynek. Umiejętność wykorzystania wiedzy dla budowy i realizacji strategii działania na rynku.</w:t>
      </w:r>
    </w:p>
    <w:p>
      <w:pPr>
        <w:keepNext w:val="1"/>
        <w:spacing w:after="10"/>
      </w:pPr>
      <w:r>
        <w:rPr>
          <w:b/>
          <w:bCs/>
        </w:rPr>
        <w:t xml:space="preserve">Treści kształcenia: </w:t>
      </w:r>
    </w:p>
    <w:p>
      <w:pPr>
        <w:spacing w:before="20" w:after="190"/>
      </w:pPr>
      <w:r>
        <w:rPr/>
        <w:t xml:space="preserve">-I. Zagadnienia wstępne
historia, koncepcje marketingowe, definicja marketingu, rola marketingu w przedsiębiorstwie,
 podstawowe pojęcia marketingu
II. Proces zarządzania marketingowego
Analiza możliwości marketingowych
Badanie i wybór docelowych rynków działania
Projektowanie strategii marketingowych
Sporządzanie planów marketingowych
Organizacja, wdrażanie i kontrola działalności marketingowej
</w:t>
      </w:r>
    </w:p>
    <w:p>
      <w:pPr>
        <w:keepNext w:val="1"/>
        <w:spacing w:after="10"/>
      </w:pPr>
      <w:r>
        <w:rPr>
          <w:b/>
          <w:bCs/>
        </w:rPr>
        <w:t xml:space="preserve">Metody oceny: </w:t>
      </w:r>
    </w:p>
    <w:p>
      <w:pPr>
        <w:spacing w:before="20" w:after="190"/>
      </w:pPr>
      <w:r>
        <w:rPr/>
        <w:t xml:space="preserve">-patrz Tab 1</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P. Kotler, Marketing. Analiza, planowanie, wdrażanie i kontrola. Wyd. Gebethner i Ska, Warszawa 1994
Zalecana
T. Kramer, Podstawy marketingu. PWE, Warszawa 2004
P. Kotler, G. Armstrong, J. Saunders, V. Vong, Marketing. Podręcznik Europejski, PWE, Warszawa 2002
L. Garbarski, I. Rutkowski, W. Wrzosek, Marketing. Punkt zwrotny nowoczesnej firmy. PWE, Warszawa 2000
Podręcznik marketingu, red. M.J. Thomas, Wydawnictwo Naukowe PWN, Warszawa 1998
M. Daszkowska, Usługi. Produkcja, rynek, marketing. Wydawnictwo Naukowe PWN, Warszawa 1998
J. Otto, Marketing relacji. Koncepcja i stosowanie. Wyd. C.H. Beck, Warszawa 2001
Zarys marketingu usług, pr. zb. pod red. M. Daszkowskiej, Wyd. Uniwersytetu Gdańskiego, Gdańsk 1993
B. Żurawik, W. Żurawik, Zarządzanie marketingiem w przedsiębiorstwie, PWE, Warszawa 1996
Wojciechowski T. : Marketing na rynku środków produkcji, PWE, Warszawa 2003
Urbaniak M.: Marketing Przemysłowy. INFOR, Warszawa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Ma usystematyzowaną wiedzę w zakresie marketingu-mix jako koncepcja oddziaływania na rynek, oddziaływania na rynek za pośrednictwem produktu, dystrybucji, cen i promocji, etapu i procedur zarządzania marketingowego, organizacji działalności marketingowe,. marketingu i konkurowania w nowej gospodarce.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prognozować procesy i zjawiska społeczne związane z popytem i zachowaniem nabywców na rynku z wykorzystaniem standardowych metod i narzędzi właściwych dla działalności marketingowej</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egzamin pisemny: </w:t>
      </w:r>
    </w:p>
    <w:p>
      <w:pPr/>
      <w:r>
        <w:rPr/>
        <w:t xml:space="preserve">potrafi prawidłowo interpretować zjawiska społeczne (kulturowe, polityczne, prawne, ekonomiczne) i odnosić je do działalności marketingowej organizacji</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umie uczestniczyć w przygotowaniu projektów społecznych (marketingowych) uwzględniając aspekty prawne, ekonomiczne i polityczne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2026-08-19T20:42:39+02:00</dcterms:created>
  <dcterms:modified xsi:type="dcterms:W3CDTF">2026-08-19T20:42:39+02:00</dcterms:modified>
</cp:coreProperties>
</file>

<file path=docProps/custom.xml><?xml version="1.0" encoding="utf-8"?>
<Properties xmlns="http://schemas.openxmlformats.org/officeDocument/2006/custom-properties" xmlns:vt="http://schemas.openxmlformats.org/officeDocument/2006/docPropsVTypes"/>
</file>