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 Bronisław Pura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45 h; w tym
a. obecność na wykładach – 45 h
2. konsultacje – 10 h
3. przygotowanie do egzaminu i obecność na egzaminie – 15 h
Łączny nakład pracy studenta wynosi  70 h co odpowiada 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45 h
2. konsultacje  – 10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0 h, co odpowiada 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elementami mechaniki kwantowej stanowiącej bazę fizyki współczesnej. Przedstawione zostaną podstawowe pojęcia i aparat matematyczny mechaniki kwantowej oraz wywodzący się stąd opis budowy atomu, cząsteczki i właściwości  ciała stałego. Duży nacisk położony będzie też na najnowsze trendy w  fizyce ciała stałego w tym nanotechnologię, nanostruktury, transport elektronowy w strukturach kwantowych, spintronikę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  Mechanika kwantowa (równanie Schrödingera, teoria atomu)
2.  Fizyka statystyczna  (rozkłady klasyczne i kwantowe)
3.  Fizyka ciała stałego (struktura pasmowa, półprzewodnkiki, złącze p-n, nanostruktury)
4.  Nadprzewodnictwo (nisko- i wysoko-temperaturowe)
5.  Magnetyki, spintronika
6.  Optyka (nieliniowa), lasery, informatyka optyczna
7.  Fizyka jądrowa (budowa jądra atomowego, cząstki elementarne)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Wygłoszenie referatu (opartego na artykułach naukowych)
Uczestnictwo w zajęciach (minimum 10 obecności)
Możliwość poprawienia oceny przez wygłoszenie dodatkowego referatu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 R. Eisberg, R. Resnick – Fizyka kwantowa
2.  C. Kittel – Wstęp do fizyki ciała stałego
3.  K.W. Szalimowa – Fizyka półprzewodników
4.  J. Petykiewicz – Podstawy fizyczne optyki scalonej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ma wiedzę na temat koncepcji dotyczących natury światła i materii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prezentacja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W2_02: </w:t>
      </w:r>
    </w:p>
    <w:p>
      <w:pPr/>
      <w:r>
        <w:rPr/>
        <w:t xml:space="preserve">ma podstawową wiedzę z zakresu mechaniki kwantowej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prezentacja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W2_03: </w:t>
      </w:r>
    </w:p>
    <w:p>
      <w:pPr/>
      <w:r>
        <w:rPr/>
        <w:t xml:space="preserve">orientuje się w aktualnych trendach w fizyce i zna podstawową terminologię…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U2_01: </w:t>
      </w:r>
    </w:p>
    <w:p>
      <w:pPr/>
      <w:r>
        <w:rPr/>
        <w:t xml:space="preserve">opanował podstawową terminologię wykorzystywaną w fizyce współczesnej i technice i potrafi jej ze zrozumieniem używać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Potrafi ze zrozumieniem czytać artykuły popularno-naukowe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rozumie potrzebę dokształcania się i uaktualniania swoich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2026-10-04T00:01:31+02:00</dcterms:created>
  <dcterms:modified xsi:type="dcterms:W3CDTF">2026-10-04T00:01:31+02:00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