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przygotowanie do zajęć – 60 h, w tym 
a. przygotowanie do wykładów – 15 h
b. przygotowanie do ćwiczeń – 30 h
c. dodatkowo przygotowanie do sprawdzianów pisemnych i egzaminu – 10 h
d. egzamin 5 h
Razem nakład pracy studenta 125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egzaminach – 5 h
4. konsultacje z prowadzącymi zajęcia – 5 h
Razem 30+30+5+5 =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do ćwiczeń – 30 h
3. przygotowanie do sprawdzianów pisemnych i egzaminu – 10 h
Razem 30+30+10=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z podstaw teorii automatów i języków formalnych.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teorii automatów: klasy automatów (skończone, ze stosem, maszyny Turinga), obliczenie automatu, język akceptowany,  niedeterminizm automatów.</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keepNext w:val="1"/>
        <w:spacing w:after="10"/>
      </w:pPr>
      <w:r>
        <w:rPr>
          <w:b/>
          <w:bCs/>
        </w:rPr>
        <w:t xml:space="preserve">Efekt W02: </w:t>
      </w:r>
    </w:p>
    <w:p>
      <w:pPr/>
      <w:r>
        <w:rPr/>
        <w:t xml:space="preserve">Zna podstawowe pojęcia lingwistyki matematycznej: gramatyki i ich klasy (regularne, bezkontekstowe, kontekstowe, nieograniczone), języki formalne, hierarchia Chomsky'ego języków (regularne, bezkontekstowe, kontekstowe, rekurencyjnie przeliczalne).</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przynależność prostych języków do klas hierarchii Chomsky'ego, konstruować automaty odpowiednich klas akceptujące oraz konstruować gramatyki odpowiednich klas generujące proste języki z klas tej hierarchii.</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U02: </w:t>
      </w:r>
    </w:p>
    <w:p>
      <w:pPr/>
      <w:r>
        <w:rPr/>
        <w:t xml:space="preserve">Potrafi wskazać i uzasadnić zależności między klasami automatów, gramatyk i języków.</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U03: </w:t>
      </w:r>
    </w:p>
    <w:p>
      <w:pPr/>
      <w:r>
        <w:rPr/>
        <w:t xml:space="preserve">Potrafi stosować metody teorii automatów i lingwistyki matematycznej do opisu syntaktycznego prostych problemów i struktur wiedzy.</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ograniczeń metod formalizacji syntaktycznej wiedzy, potrafi  wyjaśnić różnicę złożoności między problemami i językami formalnymi odpowiednich klas oraz różnicę między językami formalnymi i naturalnymi.</w:t>
      </w:r>
    </w:p>
    <w:p>
      <w:pPr>
        <w:spacing w:before="60"/>
      </w:pPr>
      <w:r>
        <w:rPr/>
        <w:t xml:space="preserve">Weryfikacja: </w:t>
      </w:r>
    </w:p>
    <w:p>
      <w:pPr>
        <w:spacing w:before="20" w:after="190"/>
      </w:pPr>
      <w:r>
        <w:rPr/>
        <w:t xml:space="preserve">udział w dyskusji, </w:t>
      </w:r>
    </w:p>
    <w:p>
      <w:pPr>
        <w:spacing w:before="20" w:after="190"/>
      </w:pPr>
      <w:r>
        <w:rPr>
          <w:b/>
          <w:bCs/>
        </w:rPr>
        <w:t xml:space="preserve">Powiązane efekty kierunkowe: </w:t>
      </w:r>
      <w:r>
        <w:rPr/>
        <w:t xml:space="preserve">K_K01, K_K02, K_K04, K_K07</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2026-09-10T02:34:02+02:00</dcterms:created>
  <dcterms:modified xsi:type="dcterms:W3CDTF">2026-09-10T02:34:02+02:00</dcterms:modified>
</cp:coreProperties>
</file>

<file path=docProps/custom.xml><?xml version="1.0" encoding="utf-8"?>
<Properties xmlns="http://schemas.openxmlformats.org/officeDocument/2006/custom-properties" xmlns:vt="http://schemas.openxmlformats.org/officeDocument/2006/docPropsVTypes"/>
</file>