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w:t>
      </w:r>
    </w:p>
    <w:p>
      <w:pPr>
        <w:keepNext w:val="1"/>
        <w:spacing w:after="10"/>
      </w:pPr>
      <w:r>
        <w:rPr>
          <w:b/>
          <w:bCs/>
        </w:rPr>
        <w:t xml:space="preserve">Koordynator przedmiotu: </w:t>
      </w:r>
    </w:p>
    <w:p>
      <w:pPr>
        <w:spacing w:before="20" w:after="190"/>
      </w:pPr>
      <w:r>
        <w:rPr/>
        <w:t xml:space="preserve">Mgr inż. 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przygotowanie do zajęć laboratoryjnych – 15 h
3. zapoznanie się z literaturą – 15 h
4. konsultacje – 5 h
5. przygotowanie do sprawdzianów  – 10 h
Łączny nakład pracy studenta wynosi  90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nauczenie podstaw używania, administrowania i projektowania współczesnych sieci komputerowych.Wykład należy traktować jako wprowadzenie do bardzo bogatej i niezwykle szybko rozwijającej się dziedziny informatyki.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Po ukończeniu kursu studenci powinni znać podstawowe pojęcia z zakresu sici komputerowych (adresowanie, rutowanie, usługi) oraz posiadać umiejętność:
projektowania prostych sieci
konfigurowania i zarządzania urządzeniami sieciowymi takimi jak przełączniki i routery
konfigurowania zapór ogniowych
konfigurowania urządzeń sieciowych w celu zapewnienia jakości usług
konfigurowania usługi DNS
projektowania i konfigurowania wirtualnych sieci lokalnych.</w:t>
      </w:r>
    </w:p>
    <w:p>
      <w:pPr>
        <w:keepNext w:val="1"/>
        <w:spacing w:after="10"/>
      </w:pPr>
      <w:r>
        <w:rPr>
          <w:b/>
          <w:bCs/>
        </w:rPr>
        <w:t xml:space="preserve">Treści kształcenia: </w:t>
      </w:r>
    </w:p>
    <w:p>
      <w:pPr>
        <w:spacing w:before="20" w:after="190"/>
      </w:pPr>
      <w:r>
        <w:rPr/>
        <w:t xml:space="preserve">W: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L: Network monitoring and debugging. Workstation configuration. Modems and PPP.  Routing. VLAN's.</w:t>
      </w:r>
    </w:p>
    <w:p>
      <w:pPr>
        <w:keepNext w:val="1"/>
        <w:spacing w:after="10"/>
      </w:pPr>
      <w:r>
        <w:rPr>
          <w:b/>
          <w:bCs/>
        </w:rPr>
        <w:t xml:space="preserve">Metody oceny: </w:t>
      </w:r>
    </w:p>
    <w:p>
      <w:pPr>
        <w:spacing w:before="20" w:after="190"/>
      </w:pPr>
      <w:r>
        <w:rPr/>
        <w:t xml:space="preserve">Ocena wynika liniowo z sumy uzyskanych punktów (max. 100 pkt.). Na laboratoriach można uzyskać łącznie 60 pkt. W trakcie wykładu odbywają się dwa sprawdziany po 20 pkt. każdy.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S.Carl-Mitchel,J.S.Quarterman, Practical Internetworking with TCP/IP and Unix, Addison-Wesley Pub Co, (1993)
D.U.Comer, Internetworking with TCP/IP, Prentice Hall (January 18, 2000) 
D.U.Comer, Computer Networks and Internets, with Internet Applications, Prentice Hall (February 15, 2001) 
C.Zacker, TCP/IP Administration, Hungry Minds, Inc (January 1998) 
M.A.Miller, Internetworking, Prentice Hall (March 1, 1991) 
M.A.Miller, Troubleshooting TCP/IP, Hungry Minds, Inc; (July 1992) 
M.Sportack, Networking Essentials Unleashed, SAMS; (March 1998)
R.Stevens, UNIX Network Programming, Prentice Hall PTR; (January 15, 1998) 
R.Stevens, The Protocols (TCP/IP Illustrated), Addison-Wesley Pub Co; (January 1994)
R.Stevens, The Implementation (TCP/IP Illustrated), Addison-Wesley Pub Co; (January 31,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elektroniki I telekomunikacji, potrzebną do zrozumienia technik cyfrowych i zasad funkcjonowania współczesnych komputerów, a także sieci bezprzewodowych</w:t>
      </w:r>
    </w:p>
    <w:p>
      <w:pPr>
        <w:spacing w:before="60"/>
      </w:pPr>
      <w:r>
        <w:rPr/>
        <w:t xml:space="preserve">Weryfikacja: </w:t>
      </w:r>
    </w:p>
    <w:p>
      <w:pPr>
        <w:spacing w:before="20" w:after="190"/>
      </w:pPr>
      <w:r>
        <w:rPr/>
        <w:t xml:space="preserve">Dwa sprawdziany testowe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 T1A_W07</w:t>
      </w:r>
    </w:p>
    <w:p>
      <w:pPr>
        <w:keepNext w:val="1"/>
        <w:spacing w:after="10"/>
      </w:pPr>
      <w:r>
        <w:rPr>
          <w:b/>
          <w:bCs/>
        </w:rPr>
        <w:t xml:space="preserve">Efekt W02: </w:t>
      </w:r>
    </w:p>
    <w:p>
      <w:pPr/>
      <w:r>
        <w:rPr/>
        <w:t xml:space="preserve">Zna podstawowe metody, techniki i narzędzia stosowane przy rozwiązywaniu prostych zadań informatycznych z zakresu budowy systemów komputerowych, sieci komputerowych i technologii sieciowych oraz systemów wbudowanych</w:t>
      </w:r>
    </w:p>
    <w:p>
      <w:pPr>
        <w:spacing w:before="60"/>
      </w:pPr>
      <w:r>
        <w:rPr/>
        <w:t xml:space="preserve">Weryfikacja: </w:t>
      </w:r>
    </w:p>
    <w:p>
      <w:pPr>
        <w:spacing w:before="20" w:after="190"/>
      </w:pPr>
      <w:r>
        <w:rPr/>
        <w:t xml:space="preserve">Dwa sprawdziany testowe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T1A_W07</w:t>
      </w:r>
    </w:p>
    <w:p>
      <w:pPr>
        <w:keepNext w:val="1"/>
        <w:spacing w:after="10"/>
      </w:pPr>
      <w:r>
        <w:rPr>
          <w:b/>
          <w:bCs/>
        </w:rPr>
        <w:t xml:space="preserve">Efekt W03: </w:t>
      </w:r>
    </w:p>
    <w:p>
      <w:pPr/>
      <w:r>
        <w:rPr/>
        <w:t xml:space="preserve">Ma uporządkowaną, podbudowaną teoretycznie wiedzę ogólną w zakresie architektury systemów komputerowych, systemów operacyjnych, technologii sieciowych oraz systemów wbudowanych</w:t>
      </w:r>
    </w:p>
    <w:p>
      <w:pPr>
        <w:spacing w:before="60"/>
      </w:pPr>
      <w:r>
        <w:rPr/>
        <w:t xml:space="preserve">Weryfikacja: </w:t>
      </w:r>
    </w:p>
    <w:p>
      <w:pPr>
        <w:spacing w:before="20" w:after="190"/>
      </w:pPr>
      <w:r>
        <w:rPr/>
        <w:t xml:space="preserve">Dwa sprawdziany testowe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planować i przeprowadzać proste eksperymenty,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Ma umiejętność projektowania prostych sieci komputerowych; potrafi pełnić funkcję administratora sieci komputerowej</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2026-10-01T22:47:56+02:00</dcterms:created>
  <dcterms:modified xsi:type="dcterms:W3CDTF">2026-10-01T22:47:56+02:00</dcterms:modified>
</cp:coreProperties>
</file>

<file path=docProps/custom.xml><?xml version="1.0" encoding="utf-8"?>
<Properties xmlns="http://schemas.openxmlformats.org/officeDocument/2006/custom-properties" xmlns:vt="http://schemas.openxmlformats.org/officeDocument/2006/docPropsVTypes"/>
</file>