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Monitorowanie i pomiary w sieciach IP</w:t>
      </w:r>
    </w:p>
    <w:p>
      <w:pPr>
        <w:keepNext w:val="1"/>
        <w:spacing w:after="10"/>
      </w:pPr>
      <w:r>
        <w:rPr>
          <w:b/>
          <w:bCs/>
        </w:rPr>
        <w:t xml:space="preserve">Koordynator przedmiotu: </w:t>
      </w:r>
    </w:p>
    <w:p>
      <w:pPr>
        <w:spacing w:before="20" w:after="190"/>
      </w:pPr>
      <w:r>
        <w:rPr/>
        <w:t xml:space="preserve">Andrzej BĘBEN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MOPS</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138</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sieci telekomunikacyjnych, zasad działania sieci IP, podstawy teorii prawdopodobieństwa oraz umiejętność programowania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zapoznanie studentów z technikami monitorowania i realizacji pomiarów w sieciach teleinformatycznych, głównie dotyczących sieci IP. Przedstawione zostaną aktualnie stosowane w sieci techniki pomiarowe (pasywne, aktywne i inne) związane z łączami transmisyjnymi, urządzeniami komutacyjnymi i nadzorowaniem jakości obsługi. Ostatecznie, omówione zostaną metody pomiarowe wspierające wybrane funkcje sieci związane z sterowaniem ruchem (przyjmowaniem nowych wywołań, monitorowaniem ruchu), inżynierią ruchu  (pomiar obciążenia ruchem, macierzy ruchowych) oraz utrzymaniem sieci (detekcja anomalii, itp.). Ponadto, zostaną przedstawione najważniejsze dokumenty standaryzacyjne oraz narzędzia pomiarowe. </w:t>
      </w:r>
    </w:p>
    <w:p>
      <w:pPr>
        <w:keepNext w:val="1"/>
        <w:spacing w:after="10"/>
      </w:pPr>
      <w:r>
        <w:rPr>
          <w:b/>
          <w:bCs/>
        </w:rPr>
        <w:t xml:space="preserve">Treści kształcenia: </w:t>
      </w:r>
    </w:p>
    <w:p>
      <w:pPr>
        <w:spacing w:before="20" w:after="190"/>
      </w:pPr>
      <w:r>
        <w:rPr/>
        <w:t xml:space="preserve">1. Wprowadzenie
 a) Charakterystyka sieci IP
 b) Rola systemu monitorowania i pomiarów
    - koncepcja SLA/SLS
    - metody zapewnienia jakości obsługi
    - stan standaryzacji (IETF, ITU) 
2. Metryki pomiarowe 
    - poziom przekazu pakietów
    - poziom połączeń
    - poziom użytkownika
3. Metody pomiarowe:
 a) metody pasywne i aktywne
 b) metody wybranych metryk
4. Analiza wyników pomiaru 
 a) metody analizy stystycznej wyników pomiarowych
 b) testowanie hipotez
 c) prezentacja wyników
5. Podstawy testowania
 a) testowanie zgodności
 b) testowanie sprawności
 c) testowanie współpracy
6. Przygotowanie sieci testowej oraz przykładowe narzędzia pomiarowe
7. Pomiary charakterystyk łączy transmisyjnych
 a) modelowanie błędów (modele błędów: niezależnych, Gilberta, Fritschmana-Swobody)
 b) pomiary opóźnień (delay, jitter, wander)
8. Pomiary i charakteryzacja ruchu
 a) pomiary wartości średniej i wariancji: (metody Expotential Moving Average, Moving Average) 
 b) charakteryzacja ruchu (algorytm Token Bucket)
 c) klasyfikacja ruchu
9. Wybrane metody pomiarowe stosowane w sieciach wielousługowych dla zwiększenia efektywności funkcji: 
  a) sterowania ruchem, 
  b) zarządzania ruchem
  c) utrzymania sieci
10. Kierunki rozwoju metod i systemów pomiarowych.</w:t>
      </w:r>
    </w:p>
    <w:p>
      <w:pPr>
        <w:keepNext w:val="1"/>
        <w:spacing w:after="10"/>
      </w:pPr>
      <w:r>
        <w:rPr>
          <w:b/>
          <w:bCs/>
        </w:rPr>
        <w:t xml:space="preserve">Metody oceny: </w:t>
      </w:r>
    </w:p>
    <w:p>
      <w:pPr>
        <w:spacing w:before="20" w:after="190"/>
      </w:pPr>
      <w:r>
        <w:rPr/>
        <w:t xml:space="preserve">ocena kolokwium, egzamin, sprawozdania z laboratoriów oraz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W.Stallings, Data and Computer Communications (5. edycja), Prentice Hall, 1997
2. A.S. Tanebaum, Computer Networks (3. edycja). Prentice Hall, 1997
3. J.Woźniak, K. Nowicki, Sieci LAN, MAN, WAN – protokoły telekomunikacyjne, Wydawnictwo Fundacji Postępu Telekomunikacyjnego, 1998
4. Zalecenia IETF grupy IPPM (IP Performance Metrics),  www.ietf.org/html.charters/ippm-charter.html
5. Wybrane zalecenia ITU-T, serii Y: Y.1540, Y.1541
6. Wybrane dokumenty projektów IST INTERMON (www.ist-intermon.org/) oraz IST MOME (www.ist-mome.org/)  oraz COST IC0703 (www.tma-portal.eu) 
7. Rękopis skryptu, A.Beben, M.Dabrowski, „Monitorowanie i pomiary w sieciach IP”
8. Wybrane publikacje otwarte dotyczące metod pomiarowych
</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T1A_W04: </w:t>
      </w:r>
    </w:p>
    <w:p>
      <w:pPr/>
      <w:r>
        <w:rPr/>
        <w:t xml:space="preserve">student zna rolę systemów pomiarowych w sieciach IP, podstawowe metody pomiarowe, oraz typowe architektury systemów pomiarowych</w:t>
      </w:r>
    </w:p>
    <w:p>
      <w:pPr>
        <w:spacing w:before="60"/>
      </w:pPr>
      <w:r>
        <w:rPr/>
        <w:t xml:space="preserve">Weryfikacja: </w:t>
      </w:r>
    </w:p>
    <w:p>
      <w:pPr>
        <w:spacing w:before="20" w:after="190"/>
      </w:pPr>
      <w:r>
        <w:rPr/>
        <w:t xml:space="preserve">kolowkium, 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keepNext w:val="1"/>
        <w:spacing w:after="10"/>
      </w:pPr>
      <w:r>
        <w:rPr>
          <w:b/>
          <w:bCs/>
        </w:rPr>
        <w:t xml:space="preserve">Efekt T1A_W04, T1A_W07: </w:t>
      </w:r>
    </w:p>
    <w:p>
      <w:pPr/>
      <w:r>
        <w:rPr/>
        <w:t xml:space="preserve">Student zna podstawowe metryki pomiarowe związane z: (1) poziomem przekazu pakietów, np. IPTD, IPDV, IPLR, IOPT, BTC, AVB, RTT; (2) poziomem połączeń, call blocking, set-up latency, release latency, (3) poziomem użytkownika. Dla każdej z metryk student zna metody pomiaru oraz przykładowe narzędzia pomiarowe.</w:t>
      </w:r>
    </w:p>
    <w:p>
      <w:pPr>
        <w:spacing w:before="60"/>
      </w:pPr>
      <w:r>
        <w:rPr/>
        <w:t xml:space="preserve">Weryfikacja: </w:t>
      </w:r>
    </w:p>
    <w:p>
      <w:pPr>
        <w:spacing w:before="20" w:after="190"/>
      </w:pPr>
      <w:r>
        <w:rPr/>
        <w:t xml:space="preserve">kolokwium, egzamin, sprawozdania z projektów, sprawozdania z ćwiczeń laboratoryjnych</w:t>
      </w:r>
    </w:p>
    <w:p>
      <w:pPr>
        <w:spacing w:before="20" w:after="190"/>
      </w:pPr>
      <w:r>
        <w:rPr>
          <w:b/>
          <w:bCs/>
        </w:rPr>
        <w:t xml:space="preserve">Powiązane efekty kierunkowe: </w:t>
      </w:r>
      <w:r>
        <w:rPr/>
        <w:t xml:space="preserve">K_W03, K_W12</w:t>
      </w:r>
    </w:p>
    <w:p>
      <w:pPr>
        <w:spacing w:before="20" w:after="190"/>
      </w:pPr>
      <w:r>
        <w:rPr>
          <w:b/>
          <w:bCs/>
        </w:rPr>
        <w:t xml:space="preserve">Powiązane efekty obszarowe: </w:t>
      </w:r>
      <w:r>
        <w:rPr/>
        <w:t xml:space="preserve">T1A_W04, T1A_W07, T1A_W04, T1A_W05, T1A_W06, T1A_W07</w:t>
      </w:r>
    </w:p>
    <w:p>
      <w:pPr>
        <w:keepNext w:val="1"/>
        <w:spacing w:after="10"/>
      </w:pPr>
      <w:r>
        <w:rPr>
          <w:b/>
          <w:bCs/>
        </w:rPr>
        <w:t xml:space="preserve">Efekt T1A_W04, T1A_W06: </w:t>
      </w:r>
    </w:p>
    <w:p>
      <w:pPr/>
      <w:r>
        <w:rPr/>
        <w:t xml:space="preserve">Student zna podstawowe zasady testowania urządzeń i systemów, obejmujące podstawowe grupy testów związanych ze zgodnością, sprawnością oraz możliwościami współpracy</w:t>
      </w:r>
    </w:p>
    <w:p>
      <w:pPr>
        <w:spacing w:before="60"/>
      </w:pPr>
      <w:r>
        <w:rPr/>
        <w:t xml:space="preserve">Weryfikacja: </w:t>
      </w:r>
    </w:p>
    <w:p>
      <w:pPr>
        <w:spacing w:before="20" w:after="190"/>
      </w:pPr>
      <w:r>
        <w:rPr/>
        <w:t xml:space="preserve">kolowkium, egzamin</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T1A_W06</w:t>
      </w:r>
    </w:p>
    <w:p>
      <w:pPr>
        <w:keepNext w:val="1"/>
        <w:spacing w:after="10"/>
      </w:pPr>
      <w:r>
        <w:rPr>
          <w:b/>
          <w:bCs/>
        </w:rPr>
        <w:t xml:space="preserve">Efekt T1A_W07: </w:t>
      </w:r>
    </w:p>
    <w:p>
      <w:pPr/>
      <w:r>
        <w:rPr/>
        <w:t xml:space="preserve">Student zna podstawowe metody statystycznej oceny uzyskanych wyników pomiarowych oraz zasady prezentacji wyników.</w:t>
      </w:r>
    </w:p>
    <w:p>
      <w:pPr>
        <w:spacing w:before="60"/>
      </w:pPr>
      <w:r>
        <w:rPr/>
        <w:t xml:space="preserve">Weryfikacja: </w:t>
      </w:r>
    </w:p>
    <w:p>
      <w:pPr>
        <w:spacing w:before="20" w:after="190"/>
      </w:pPr>
      <w:r>
        <w:rPr/>
        <w:t xml:space="preserve">kolokwium, egzamin, sprawozdania z projektów, sprawozdania z ćwiczeń laboratoryjnych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keepNext w:val="1"/>
        <w:spacing w:after="10"/>
      </w:pPr>
      <w:r>
        <w:rPr>
          <w:b/>
          <w:bCs/>
        </w:rPr>
        <w:t xml:space="preserve">Efekt Wpisz opis: </w:t>
      </w:r>
    </w:p>
    <w:p>
      <w:pPr/>
      <w:r>
        <w:rPr/>
        <w:t xml:space="preserve">Student zna aktualny stan standaryzacji oraz kierunki badawcze związane z systemami pomiarowymi w sieciach IP</w:t>
      </w:r>
    </w:p>
    <w:p>
      <w:pPr>
        <w:spacing w:before="60"/>
      </w:pPr>
      <w:r>
        <w:rPr/>
        <w:t xml:space="preserve">Weryfikacja: </w:t>
      </w:r>
    </w:p>
    <w:p>
      <w:pPr>
        <w:spacing w:before="20" w:after="190"/>
      </w:pPr>
      <w:r>
        <w:rPr/>
        <w:t xml:space="preserve">kolowkium, 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T1A_U01: </w:t>
      </w:r>
    </w:p>
    <w:p>
      <w:pPr/>
      <w:r>
        <w:rPr/>
        <w:t xml:space="preserve">Student potrafi pozyskać informacje z literatury, baz danych oraz innych źródeł niezbędne dla realizacji zadania projektowego</w:t>
      </w:r>
    </w:p>
    <w:p>
      <w:pPr>
        <w:spacing w:before="60"/>
      </w:pPr>
      <w:r>
        <w:rPr/>
        <w:t xml:space="preserve">Weryfikacja: </w:t>
      </w:r>
    </w:p>
    <w:p>
      <w:pPr>
        <w:spacing w:before="20" w:after="190"/>
      </w:pPr>
      <w:r>
        <w:rPr/>
        <w:t xml:space="preserve">omówienie sprawozdania z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T1A_U03, T1A_U04</w:t>
      </w:r>
    </w:p>
    <w:p>
      <w:pPr>
        <w:keepNext w:val="1"/>
        <w:spacing w:after="10"/>
      </w:pPr>
      <w:r>
        <w:rPr>
          <w:b/>
          <w:bCs/>
        </w:rPr>
        <w:t xml:space="preserve">Efekt T1A_U08: </w:t>
      </w:r>
    </w:p>
    <w:p>
      <w:pPr/>
      <w:r>
        <w:rPr/>
        <w:t xml:space="preserve">Student potrafi przygotować sieć testową oraz dobrać narzędzia pomiarowe dla przeprowadzenia podstawowych eksperymentów związanych z testowaniem i badaniem urządzeń oraz sieci IP</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T1A_U10, T1A_U12</w:t>
      </w:r>
    </w:p>
    <w:p>
      <w:pPr>
        <w:keepNext w:val="1"/>
        <w:spacing w:after="10"/>
      </w:pPr>
      <w:r>
        <w:rPr>
          <w:b/>
          <w:bCs/>
        </w:rPr>
        <w:t xml:space="preserve">Efekt T1A_U09: </w:t>
      </w:r>
    </w:p>
    <w:p>
      <w:pPr/>
      <w:r>
        <w:rPr/>
        <w:t xml:space="preserve">Student potrafi zastosować narzędzia pomiarowe, np. iperf, mgen, wireshark, tcpdump, traceroute), symulacyjne (ns2) do przeprowadzenia eksperymentów. Ponadto, student potrafi zastosować metody analizy statystycznej dla oceny wyników uzyskanych w eksperymentach.</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T1A_U09, T1A_U13</w:t>
      </w:r>
    </w:p>
    <w:p>
      <w:pPr>
        <w:keepNext w:val="1"/>
        <w:spacing w:after="10"/>
      </w:pPr>
      <w:r>
        <w:rPr>
          <w:b/>
          <w:bCs/>
        </w:rPr>
        <w:t xml:space="preserve">Efekt T1A_U014, T1A_U15, T1A_U16: </w:t>
      </w:r>
    </w:p>
    <w:p>
      <w:pPr/>
      <w:r>
        <w:rPr/>
        <w:t xml:space="preserve">Dla zadanego zadania projektowego związanego z oceną efektywności wybranego elementu, mechanizmu lub procesu realizowanego w sieci IP, student potrafi przygotować program badań, dobrać narzędzia (symulacyjne, pomiarowe lub analityczne), przeprowadzić eksperyment, wyciągnąć wnioski oraz opracować sprawozdanie.</w:t>
      </w:r>
    </w:p>
    <w:p>
      <w:pPr>
        <w:spacing w:before="60"/>
      </w:pPr>
      <w:r>
        <w:rPr/>
        <w:t xml:space="preserve">Weryfikacja: </w:t>
      </w:r>
    </w:p>
    <w:p>
      <w:pPr>
        <w:spacing w:before="20" w:after="190"/>
      </w:pPr>
      <w:r>
        <w:rPr/>
        <w:t xml:space="preserve">omówienie sprawozdania z projektu</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T1A_U10, T1A_U12, T1A_U07, T1A_U09, T1A_U13</w:t>
      </w:r>
    </w:p>
    <w:p>
      <w:pPr>
        <w:pStyle w:val="Heading3"/>
      </w:pPr>
      <w:bookmarkStart w:id="4" w:name="_Toc4"/>
      <w:r>
        <w:t>Profil ogólnoakademicki - kompetencje społeczne</w:t>
      </w:r>
      <w:bookmarkEnd w:id="4"/>
    </w:p>
    <w:p>
      <w:pPr>
        <w:keepNext w:val="1"/>
        <w:spacing w:after="10"/>
      </w:pPr>
      <w:r>
        <w:rPr>
          <w:b/>
          <w:bCs/>
        </w:rPr>
        <w:t xml:space="preserve">Efekt T1A_K03, T1A_K04: </w:t>
      </w:r>
    </w:p>
    <w:p>
      <w:pPr/>
      <w:r>
        <w:rPr/>
        <w:t xml:space="preserve">student potrafi współpracować przy realizacji postawionego zadania projektowego lub ćwiczenia laboratoryjnego, określić etapy realizacji zadania</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2026-05-08T22:25:09+02:00</dcterms:created>
  <dcterms:modified xsi:type="dcterms:W3CDTF">2026-05-08T22:25:09+02:00</dcterms:modified>
</cp:coreProperties>
</file>

<file path=docProps/custom.xml><?xml version="1.0" encoding="utf-8"?>
<Properties xmlns="http://schemas.openxmlformats.org/officeDocument/2006/custom-properties" xmlns:vt="http://schemas.openxmlformats.org/officeDocument/2006/docPropsVTypes"/>
</file>