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cyfrowego przetwarzania sygnałów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Krzysztof KULPA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Telekomunikacja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LCPS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Wysłuchanie przedmiotu CPS
Znajomość MATLAB na poziomie podstawowym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Wysłuchanie przedmiotu CPS
Znajomość MATLAB na poziomie podstawowym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laboratorium	
W ramach laboratorium studenci wykonują 7 czterogodzinnych ćwiczeń o następującym zakresie tematycznym:    
Ćwiczenie 0 : Ćwiczenie wprowadzające. Biblioteki procedur cyfrowego przetwarzania sygnałów w pakiecie MATLAB
    Ćwiczenie 1 : Analiza widmowa dyskretnych sygnałów deterministycznych
    Ćwiczenie 2 : Widmo chwilowe
    Ćwiczenie 3 : Analiza widmowa i korelacyjna dyskretnych sygnałów stochastycznych
    Ćwiczenie 4 : Projektowanie filtrów cyfrowych
    Ćwiczenie 5 : Realizacja sprzętowa filtrów cyfrowych na procesorze sygnałowym
    Ćwiczenie 6 : Cyfrowe przetwarzanie obrazów (sygnałów dwuwymiarowych)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wstępne do każdego z ocenianych laboratoriów (1-6)
Ocena studenta w czasie trwania laboratorium (rozmowy z prowadzącym)
Ocena sprawozdania końcowego z każdego z ćwiczeń ocenianych.
ocena końcowa jest na podstawie sumy punktów z 6 ćwiczeń (ocena 0-5 z każdego z ćwiczeń), zaliczenie przedmiotu na podstawie uzyskania co najmniej 18 punktów, przy zaliczeniu na co najmniej 3 punkty pięciu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Praca zbior. pod red. A. Wojtkiewicza: „Cyfrowe przetwarzanie sygnałów”, skrypt lab., Oficyna Wyd. Pol. Warszawskiej, 2002.
Zieliński T.: „Cyfrowe przetwarzanie sygnałów. Od teorii do zastosowań”, WKiŁ, 2005 („Od teorii do cyfrowego przetwarzania sygnałów”, Wydział EAIiE AGH, 2002).
Oppenheim A.V., Schafer R.W.: „Cyfrowe przetwarzanie sygnałów”, WKiŁ, 1979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http://studia.elka.pw.edu.pl/pub/11Z/LCPS.A/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jest kontynuacją przedmiotu CPS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T1A_U08: </w:t>
      </w:r>
    </w:p>
    <w:p>
      <w:pPr/>
      <w:r>
        <w:rPr/>
        <w:t xml:space="preserve">Ma umiejetność przetwarzania sygnałów dwuwymiarowych (obrazów)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laboratorium nr 6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2025-05-08T00:00:41+02:00</dcterms:created>
  <dcterms:modified xsi:type="dcterms:W3CDTF">2025-05-08T00:00:41+02:00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