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Sieci neuronowe w zastosowaniach biomedycznych</w:t>
      </w:r>
    </w:p>
    <w:p>
      <w:pPr>
        <w:keepNext w:val="1"/>
        <w:spacing w:after="10"/>
      </w:pPr>
      <w:r>
        <w:rPr>
          <w:b/>
          <w:bCs/>
        </w:rPr>
        <w:t xml:space="preserve">Koordynator przedmiotu: </w:t>
      </w:r>
    </w:p>
    <w:p>
      <w:pPr>
        <w:spacing w:before="20" w:after="190"/>
      </w:pPr>
      <w:r>
        <w:rPr/>
        <w:t xml:space="preserve">Krzysztof ZAREMBA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SNB</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
Algebra liniowa i analiza 1 (AL1)</w:t>
      </w:r>
    </w:p>
    <w:p>
      <w:pPr>
        <w:keepNext w:val="1"/>
        <w:spacing w:after="10"/>
      </w:pPr>
      <w:r>
        <w:rPr>
          <w:b/>
          <w:bCs/>
        </w:rPr>
        <w:t xml:space="preserve">Limit liczby studentów: </w:t>
      </w:r>
    </w:p>
    <w:p>
      <w:pPr>
        <w:spacing w:before="20" w:after="190"/>
      </w:pPr>
      <w:r>
        <w:rPr/>
        <w:t xml:space="preserve">40</w:t>
      </w:r>
    </w:p>
    <w:p>
      <w:pPr>
        <w:keepNext w:val="1"/>
        <w:spacing w:after="10"/>
      </w:pPr>
      <w:r>
        <w:rPr>
          <w:b/>
          <w:bCs/>
        </w:rPr>
        <w:t xml:space="preserve">Cel przedmiotu: </w:t>
      </w:r>
    </w:p>
    <w:p>
      <w:pPr>
        <w:spacing w:before="20" w:after="190"/>
      </w:pPr>
      <w:r>
        <w:rPr/>
        <w:t xml:space="preserve">Celem przedmiotu  jest przedstawienie istniejących i perspektywicznych zastosowań sztucznych sieci neuronowych w zagadnieniach specyficznych dla Inżynierii Biomedycznej, takich jak np. systemy wspomagania diagnostyki, kompresja danych medycznych czy wspomaganie terapii, a także w badaniach neurofizjologicznych.</w:t>
      </w:r>
    </w:p>
    <w:p>
      <w:pPr>
        <w:keepNext w:val="1"/>
        <w:spacing w:after="10"/>
      </w:pPr>
      <w:r>
        <w:rPr>
          <w:b/>
          <w:bCs/>
        </w:rPr>
        <w:t xml:space="preserve">Treści kształcenia: </w:t>
      </w:r>
    </w:p>
    <w:p>
      <w:pPr>
        <w:spacing w:before="20" w:after="190"/>
      </w:pPr>
      <w:r>
        <w:rPr/>
        <w:t xml:space="preserve">Historia badań nad sztucznymi sieciami neuronowymi.
Biologiczne wzorce sieci neuronowych: neuron, połączenia synaptyczne, sieci nerwowe, system nerwowy.
Modele podstawowych jednostek przetwarzających (sztucznych neuronów) i połączeń sieciowych.
Klasyfikacja topologii i metod uczenia sieci.
Liniowe sieci neuronowe (Adaline, Madaline).
Proste sieci jednokierunkowe, wsteczna propagacja błędów, metoda gradientów sprzężonych.
Probabilistyczne sieci neuronowe.
Uczenie bez nadzoru.
Sieci CP (Counterpropagatiom Networks).
Pamięci asocjacyjne, sieci Hopfielda, sieci Boltzmanna.
Sieci rezonansowe (ART1, ART2).
Techniki realizacji sieci neuronowych.
Przykłady zastosowań sieci neuronowych we wspomaganiu diagnostyki i terapii medycznej oraz w badaniach Neurofizjologicznych.
Perspektywy rozwoju zastosowań sztucznych sieci neuronowych w medycynie.</w:t>
      </w:r>
    </w:p>
    <w:p>
      <w:pPr>
        <w:keepNext w:val="1"/>
        <w:spacing w:after="10"/>
      </w:pPr>
      <w:r>
        <w:rPr>
          <w:b/>
          <w:bCs/>
        </w:rPr>
        <w:t xml:space="preserve">Metody oceny: </w:t>
      </w:r>
    </w:p>
    <w:p>
      <w:pPr>
        <w:spacing w:before="20" w:after="190"/>
      </w:pPr>
      <w:r>
        <w:rPr/>
        <w:t xml:space="preserve">Na ocenę końcową składa się:
ocena z wykładu (waga 0,6)
ocena z projektu (waga 0,4)</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J. Hertz, K. Anders, R. G. Palmer, Wstęp do teorii obliczeń neuronowych, WNT, Warszawa, 1993.
R. Tadeusiewicz, Sztuczne sieci neuronowe, Akademicka Oficyna Wydawnicza RM, Warszawa, 1993.
J. A. Freeman, D. M. Skapura, Neural Networks, Algorithms, Applications and Programming Techniques, Addison-Wesley Publishing Company, 1991.
D. E. Rummelhart, J. L. McClelland, Parallel Distributed Processing : Explorations in the Microstructure of Cognition, vol.1, MIT Press, 1986. </w:t>
      </w:r>
    </w:p>
    <w:p>
      <w:pPr>
        <w:keepNext w:val="1"/>
        <w:spacing w:after="10"/>
      </w:pPr>
      <w:r>
        <w:rPr>
          <w:b/>
          <w:bCs/>
        </w:rPr>
        <w:t xml:space="preserve">Witryna www przedmiotu: </w:t>
      </w:r>
    </w:p>
    <w:p>
      <w:pPr>
        <w:spacing w:before="20" w:after="190"/>
      </w:pPr>
      <w:r>
        <w:rPr/>
        <w:t xml:space="preserve">nie ma</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podstawowe pojęcia dotyczące konstrukcji, topologii i metod uczenia sztucznych sieci neuronowych.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Zna modele podstawowych jednostek przetwarzających (sztucznych neuronów) i połączeń sieciowych.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W3: </w:t>
      </w:r>
    </w:p>
    <w:p>
      <w:pPr/>
      <w:r>
        <w:rPr/>
        <w:t xml:space="preserve">Zna podstawowe techniki realizacji sztucznych sieci neuronowych.</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dokonać symulacji komputerowej sieci neuronowych w zastosowaniach typowych dla zagadnień medycznych.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Potrafi dobrać właściwą topologię i metodę uczenia sieci w zależności od jej zadania.</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Potrafi zaplanować i wykonać eksperymenty zmierzające do optymalizacji struktury i parametrów sieci neuronowych.</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Rozumie wagę i złożoność prób realizacji systemów naśladujących działanie mózgu ludzkiego.</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K2: </w:t>
      </w:r>
    </w:p>
    <w:p>
      <w:pPr/>
      <w:r>
        <w:rPr/>
        <w:t xml:space="preserve">Potrafi pracować w grupie, przyjmując w niej różne role</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2025-05-10T08:26:12+02:00</dcterms:created>
  <dcterms:modified xsi:type="dcterms:W3CDTF">2025-05-10T08:26:12+02:00</dcterms:modified>
</cp:coreProperties>
</file>

<file path=docProps/custom.xml><?xml version="1.0" encoding="utf-8"?>
<Properties xmlns="http://schemas.openxmlformats.org/officeDocument/2006/custom-properties" xmlns:vt="http://schemas.openxmlformats.org/officeDocument/2006/docPropsVTypes"/>
</file>