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107
Bilans:
1. Udział w wykładach: 15 x 2 godz. = 30 godz. 
2. Odpowiedzi na pytania przykładowe prezentowane na końcu każdego wykładu: 15 x 1 godz. = 15 godz. 
3. Udział w zajęciach laboratoryjnych: 5 x 3 godz. = 15 godz.
4. Udział w konsultacjach: 5 x 1 godz. = 5 godz. (zakładamy, że student skorzysta pięciokrotnie w ciągu semestru z godzinnych konsultacji)
5. Przygotowanie do zajęć laboratoryjnych: 5 x 2 = 10 godz.
6. Przygotowanie do egzaminu m.in. w postaci odpowiedzi na pytania przykładowem, wyszukanie informacji w literaturze: 15 wykładów x 2 terminy x 1 godz. = 30 godz.
7. Uczestnictwo w egzaminach: 2 terminy x 1 godz. =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metod przetwarzania obrazów, statystyki i klasyfikacji.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Przedmiot uruchamiany raz do roku.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Ma podstawową wiedzę dotyczącą bezpieczeństwa biometrii, w szczególności metod testowania żywotności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odcisku palca, dokonać klasyfikacji odcisku, określić położenie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też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pStyle w:val="Heading3"/>
      </w:pPr>
      <w:bookmarkStart w:id="4" w:name="_Toc4"/>
      <w:r>
        <w:t>Profil ogólnoakademicki - kompetencje społeczne</w:t>
      </w:r>
      <w:bookmarkEnd w:id="4"/>
    </w:p>
    <w:p>
      <w:pPr>
        <w:keepNext w:val="1"/>
        <w:spacing w:after="10"/>
      </w:pPr>
      <w:r>
        <w:rPr>
          <w:b/>
          <w:bCs/>
        </w:rPr>
        <w:t xml:space="preserve">Efekt S1: </w:t>
      </w:r>
    </w:p>
    <w:p>
      <w:pPr/>
      <w:r>
        <w:rPr/>
        <w:t xml:space="preserve">Potrafi współpracować w zespole laboratoryjnym.</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p>
      <w:pPr>
        <w:keepNext w:val="1"/>
        <w:spacing w:after="10"/>
      </w:pPr>
      <w:r>
        <w:rPr>
          <w:b/>
          <w:bCs/>
        </w:rPr>
        <w:t xml:space="preserve">Efekt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2026-10-01T17:23:49+02:00</dcterms:created>
  <dcterms:modified xsi:type="dcterms:W3CDTF">2026-10-01T17:23:49+02:00</dcterms:modified>
</cp:coreProperties>
</file>

<file path=docProps/custom.xml><?xml version="1.0" encoding="utf-8"?>
<Properties xmlns="http://schemas.openxmlformats.org/officeDocument/2006/custom-properties" xmlns:vt="http://schemas.openxmlformats.org/officeDocument/2006/docPropsVTypes"/>
</file>